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550E" w14:textId="77777777" w:rsidR="001A19BD" w:rsidRPr="006D52F4" w:rsidRDefault="001A19BD" w:rsidP="001A19BD">
      <w:pPr>
        <w:pStyle w:val="paragraph"/>
        <w:spacing w:before="0" w:beforeAutospacing="0" w:after="0" w:afterAutospacing="0"/>
        <w:jc w:val="right"/>
        <w:textAlignment w:val="baseline"/>
        <w:rPr>
          <w:rFonts w:ascii="Segoe UI" w:hAnsi="Segoe UI" w:cs="Segoe UI"/>
          <w:b/>
          <w:bCs/>
          <w:color w:val="231F20"/>
          <w:sz w:val="18"/>
          <w:szCs w:val="18"/>
        </w:rPr>
      </w:pPr>
      <w:r w:rsidRPr="006D52F4">
        <w:rPr>
          <w:rStyle w:val="normaltextrun"/>
          <w:rFonts w:ascii="Arial" w:hAnsi="Arial" w:cs="Arial"/>
          <w:b/>
          <w:color w:val="231F20"/>
          <w:sz w:val="20"/>
          <w:szCs w:val="20"/>
        </w:rPr>
        <w:t>Access to Nutrition Initiative</w:t>
      </w:r>
      <w:r w:rsidRPr="006D52F4">
        <w:rPr>
          <w:rStyle w:val="eop"/>
          <w:rFonts w:ascii="Arial" w:hAnsi="Arial" w:cs="Arial"/>
          <w:b/>
          <w:bCs/>
          <w:color w:val="231F20"/>
          <w:sz w:val="20"/>
          <w:szCs w:val="20"/>
        </w:rPr>
        <w:t> </w:t>
      </w:r>
    </w:p>
    <w:p w14:paraId="019FFA98" w14:textId="77777777" w:rsidR="001A19BD" w:rsidRPr="006D52F4" w:rsidRDefault="001A19BD" w:rsidP="001A19BD">
      <w:pPr>
        <w:pStyle w:val="paragraph"/>
        <w:spacing w:before="0" w:beforeAutospacing="0" w:after="0" w:afterAutospacing="0"/>
        <w:jc w:val="right"/>
        <w:textAlignment w:val="baseline"/>
        <w:rPr>
          <w:rFonts w:ascii="Segoe UI" w:hAnsi="Segoe UI" w:cs="Segoe UI"/>
          <w:b/>
          <w:bCs/>
          <w:color w:val="231F20"/>
          <w:sz w:val="18"/>
          <w:szCs w:val="18"/>
        </w:rPr>
      </w:pPr>
      <w:r w:rsidRPr="006D52F4">
        <w:rPr>
          <w:rStyle w:val="normaltextrun"/>
          <w:rFonts w:ascii="Arial" w:hAnsi="Arial" w:cs="Arial"/>
          <w:b/>
          <w:color w:val="231F20"/>
          <w:sz w:val="20"/>
          <w:szCs w:val="20"/>
        </w:rPr>
        <w:t>Investors in Nutrition and Health Newsletter</w:t>
      </w:r>
      <w:r w:rsidRPr="006D52F4">
        <w:rPr>
          <w:rStyle w:val="eop"/>
          <w:rFonts w:ascii="Arial" w:hAnsi="Arial" w:cs="Arial"/>
          <w:b/>
          <w:bCs/>
          <w:color w:val="231F20"/>
          <w:sz w:val="20"/>
          <w:szCs w:val="20"/>
        </w:rPr>
        <w:t> </w:t>
      </w:r>
    </w:p>
    <w:p w14:paraId="715D3A1C" w14:textId="77777777" w:rsidR="001A19BD" w:rsidRPr="006D52F4" w:rsidRDefault="001A19BD" w:rsidP="001A19BD">
      <w:pPr>
        <w:pStyle w:val="paragraph"/>
        <w:spacing w:before="0" w:beforeAutospacing="0" w:after="0" w:afterAutospacing="0"/>
        <w:jc w:val="right"/>
        <w:textAlignment w:val="baseline"/>
        <w:rPr>
          <w:rFonts w:ascii="Segoe UI" w:hAnsi="Segoe UI" w:cs="Segoe UI"/>
          <w:b/>
          <w:bCs/>
          <w:color w:val="231F20"/>
          <w:sz w:val="18"/>
          <w:szCs w:val="18"/>
        </w:rPr>
      </w:pPr>
      <w:r>
        <w:rPr>
          <w:rStyle w:val="normaltextrun"/>
          <w:rFonts w:ascii="Arial" w:hAnsi="Arial" w:cs="Arial"/>
          <w:b/>
          <w:color w:val="231F20"/>
          <w:sz w:val="20"/>
          <w:szCs w:val="20"/>
        </w:rPr>
        <w:t>December</w:t>
      </w:r>
      <w:r w:rsidRPr="006D52F4">
        <w:rPr>
          <w:rStyle w:val="normaltextrun"/>
          <w:rFonts w:ascii="Arial" w:hAnsi="Arial" w:cs="Arial"/>
          <w:b/>
          <w:color w:val="231F20"/>
          <w:sz w:val="20"/>
          <w:szCs w:val="20"/>
        </w:rPr>
        <w:t xml:space="preserve"> 2023</w:t>
      </w:r>
      <w:r w:rsidRPr="006D52F4">
        <w:rPr>
          <w:rStyle w:val="eop"/>
          <w:rFonts w:ascii="Arial" w:hAnsi="Arial" w:cs="Arial"/>
          <w:b/>
          <w:bCs/>
          <w:color w:val="231F20"/>
          <w:sz w:val="20"/>
          <w:szCs w:val="20"/>
        </w:rPr>
        <w:t> </w:t>
      </w:r>
    </w:p>
    <w:p w14:paraId="208B3A6A" w14:textId="77777777" w:rsidR="001A19BD" w:rsidRPr="006D52F4" w:rsidRDefault="001A19BD" w:rsidP="001A19BD">
      <w:pPr>
        <w:pStyle w:val="paragraph"/>
        <w:spacing w:before="0" w:beforeAutospacing="0" w:after="0" w:afterAutospacing="0"/>
        <w:textAlignment w:val="baseline"/>
        <w:rPr>
          <w:rFonts w:ascii="Segoe UI" w:hAnsi="Segoe UI" w:cs="Segoe UI"/>
          <w:b/>
          <w:bCs/>
          <w:color w:val="231F20"/>
          <w:sz w:val="18"/>
          <w:szCs w:val="18"/>
        </w:rPr>
      </w:pPr>
      <w:r w:rsidRPr="006D52F4">
        <w:rPr>
          <w:rStyle w:val="eop"/>
          <w:rFonts w:ascii="Arial" w:hAnsi="Arial" w:cs="Arial"/>
          <w:b/>
          <w:bCs/>
          <w:color w:val="231F20"/>
          <w:sz w:val="20"/>
          <w:szCs w:val="20"/>
        </w:rPr>
        <w:t> </w:t>
      </w:r>
    </w:p>
    <w:p w14:paraId="184CA54A" w14:textId="77777777" w:rsidR="001A19BD" w:rsidRDefault="001A19BD" w:rsidP="001A19B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hAnsi="Arial" w:cs="Arial"/>
          <w:color w:val="231F20"/>
          <w:sz w:val="20"/>
          <w:szCs w:val="20"/>
        </w:rPr>
        <w:t xml:space="preserve">Welcome to the latest ATNI Investor Newsletter, which features updates on our work and investment-relevant nutrition news. All previous Investor Newsletters are available on the ATNI website </w:t>
      </w:r>
      <w:hyperlink r:id="rId8" w:tgtFrame="_blank" w:history="1">
        <w:r>
          <w:rPr>
            <w:rStyle w:val="normaltextrun"/>
            <w:rFonts w:ascii="Arial" w:hAnsi="Arial" w:cs="Arial"/>
            <w:color w:val="007FFF"/>
            <w:sz w:val="20"/>
            <w:szCs w:val="20"/>
            <w:u w:val="single"/>
          </w:rPr>
          <w:t>here</w:t>
        </w:r>
      </w:hyperlink>
      <w:r>
        <w:rPr>
          <w:rStyle w:val="normaltextrun"/>
          <w:rFonts w:ascii="Arial" w:hAnsi="Arial" w:cs="Arial"/>
          <w:color w:val="231F20"/>
          <w:sz w:val="20"/>
          <w:szCs w:val="20"/>
        </w:rPr>
        <w:t>. </w:t>
      </w:r>
      <w:r>
        <w:rPr>
          <w:rStyle w:val="eop"/>
          <w:rFonts w:ascii="Arial" w:hAnsi="Arial" w:cs="Arial"/>
          <w:color w:val="231F20"/>
          <w:sz w:val="20"/>
          <w:szCs w:val="20"/>
        </w:rPr>
        <w:t> </w:t>
      </w:r>
    </w:p>
    <w:p w14:paraId="4F6DC4E0" w14:textId="77777777" w:rsidR="001A19BD" w:rsidRDefault="001A19BD" w:rsidP="001A19BD">
      <w:pPr>
        <w:pStyle w:val="paragraph"/>
        <w:spacing w:before="0" w:beforeAutospacing="0" w:after="0" w:afterAutospacing="0"/>
        <w:textAlignment w:val="baseline"/>
        <w:rPr>
          <w:rFonts w:ascii="Segoe UI" w:hAnsi="Segoe UI" w:cs="Segoe UI"/>
          <w:color w:val="231F20"/>
          <w:sz w:val="18"/>
          <w:szCs w:val="18"/>
        </w:rPr>
      </w:pPr>
      <w:r>
        <w:rPr>
          <w:rStyle w:val="eop"/>
          <w:rFonts w:ascii="Arial" w:hAnsi="Arial" w:cs="Arial"/>
          <w:color w:val="231F20"/>
          <w:sz w:val="20"/>
          <w:szCs w:val="20"/>
        </w:rPr>
        <w:t> </w:t>
      </w:r>
    </w:p>
    <w:p w14:paraId="412699AB" w14:textId="77777777" w:rsidR="001A19BD" w:rsidRDefault="001A19BD" w:rsidP="001A19BD">
      <w:pPr>
        <w:pStyle w:val="paragraph"/>
        <w:spacing w:before="0" w:beforeAutospacing="0" w:after="0" w:afterAutospacing="0"/>
        <w:textAlignment w:val="baseline"/>
        <w:rPr>
          <w:rFonts w:ascii="Segoe UI" w:hAnsi="Segoe UI" w:cs="Segoe UI"/>
          <w:color w:val="231F20"/>
          <w:sz w:val="18"/>
          <w:szCs w:val="18"/>
        </w:rPr>
      </w:pPr>
      <w:r>
        <w:rPr>
          <w:rStyle w:val="normaltextrun"/>
          <w:rFonts w:ascii="Arial" w:hAnsi="Arial" w:cs="Arial"/>
          <w:color w:val="231F20"/>
          <w:sz w:val="20"/>
          <w:szCs w:val="20"/>
        </w:rPr>
        <w:t xml:space="preserve">Please get in touch via </w:t>
      </w:r>
      <w:hyperlink r:id="rId9" w:tgtFrame="_blank" w:history="1">
        <w:r>
          <w:rPr>
            <w:rStyle w:val="normaltextrun"/>
            <w:rFonts w:ascii="Arial" w:hAnsi="Arial" w:cs="Arial"/>
            <w:color w:val="007FFF"/>
            <w:sz w:val="20"/>
            <w:szCs w:val="20"/>
            <w:u w:val="single"/>
          </w:rPr>
          <w:t>investor.support@accesstonutrition.org</w:t>
        </w:r>
      </w:hyperlink>
      <w:r>
        <w:rPr>
          <w:rStyle w:val="normaltextrun"/>
          <w:rFonts w:ascii="Arial" w:hAnsi="Arial" w:cs="Arial"/>
          <w:color w:val="231F20"/>
          <w:sz w:val="20"/>
          <w:szCs w:val="20"/>
        </w:rPr>
        <w:t xml:space="preserve"> if you have any questions about ATNI’s work with investors or would like to join the growing group of </w:t>
      </w:r>
      <w:hyperlink r:id="rId10" w:tgtFrame="_blank" w:history="1">
        <w:r>
          <w:rPr>
            <w:rStyle w:val="normaltextrun"/>
            <w:rFonts w:ascii="Arial" w:hAnsi="Arial" w:cs="Arial"/>
            <w:color w:val="007FFF"/>
            <w:sz w:val="20"/>
            <w:szCs w:val="20"/>
            <w:u w:val="single"/>
          </w:rPr>
          <w:t>ATNI’s Investors in Nutrition and Health</w:t>
        </w:r>
      </w:hyperlink>
      <w:r>
        <w:rPr>
          <w:rStyle w:val="normaltextrun"/>
          <w:rFonts w:ascii="Arial" w:hAnsi="Arial" w:cs="Arial"/>
          <w:sz w:val="20"/>
          <w:szCs w:val="20"/>
        </w:rPr>
        <w:t xml:space="preserve"> (AINH) </w:t>
      </w:r>
      <w:r>
        <w:rPr>
          <w:rStyle w:val="normaltextrun"/>
          <w:rFonts w:ascii="Arial" w:hAnsi="Arial" w:cs="Arial"/>
          <w:color w:val="231F20"/>
          <w:sz w:val="20"/>
          <w:szCs w:val="20"/>
        </w:rPr>
        <w:t xml:space="preserve">– 84 investors representing </w:t>
      </w:r>
      <w:r>
        <w:rPr>
          <w:rStyle w:val="normaltextrun"/>
          <w:rFonts w:ascii="Arial" w:hAnsi="Arial" w:cs="Arial"/>
          <w:color w:val="231F20"/>
          <w:sz w:val="20"/>
          <w:szCs w:val="20"/>
          <w:lang w:val="en-GB"/>
        </w:rPr>
        <w:t>USD 19.9 trillion AUM as of 2022</w:t>
      </w:r>
      <w:r>
        <w:rPr>
          <w:rStyle w:val="normaltextrun"/>
          <w:rFonts w:ascii="Arial" w:hAnsi="Arial" w:cs="Arial"/>
          <w:color w:val="231F20"/>
          <w:sz w:val="20"/>
          <w:szCs w:val="20"/>
        </w:rPr>
        <w:t xml:space="preserve"> – and gain access to the </w:t>
      </w:r>
      <w:hyperlink r:id="rId11" w:tgtFrame="_blank" w:history="1">
        <w:r>
          <w:rPr>
            <w:rStyle w:val="normaltextrun"/>
            <w:rFonts w:ascii="Arial" w:hAnsi="Arial" w:cs="Arial"/>
            <w:color w:val="007FFF"/>
            <w:sz w:val="20"/>
            <w:szCs w:val="20"/>
            <w:u w:val="single"/>
          </w:rPr>
          <w:t>ATNI Investor Portal</w:t>
        </w:r>
      </w:hyperlink>
      <w:r>
        <w:rPr>
          <w:rStyle w:val="normaltextrun"/>
          <w:rFonts w:ascii="Arial" w:hAnsi="Arial" w:cs="Arial"/>
          <w:color w:val="231F20"/>
          <w:sz w:val="20"/>
          <w:szCs w:val="20"/>
        </w:rPr>
        <w:t>. </w:t>
      </w:r>
      <w:r>
        <w:rPr>
          <w:rStyle w:val="eop"/>
          <w:rFonts w:ascii="Arial" w:hAnsi="Arial" w:cs="Arial"/>
          <w:color w:val="231F20"/>
          <w:sz w:val="20"/>
          <w:szCs w:val="20"/>
        </w:rPr>
        <w:t> </w:t>
      </w:r>
    </w:p>
    <w:p w14:paraId="2A8A9F85" w14:textId="77777777" w:rsidR="00D87825" w:rsidRDefault="00D87825"/>
    <w:p w14:paraId="7DB37A79" w14:textId="77777777" w:rsidR="001A19BD" w:rsidRPr="001A19BD" w:rsidRDefault="001A19BD" w:rsidP="001A19BD">
      <w:pPr>
        <w:rPr>
          <w:b/>
          <w:bCs/>
          <w:u w:val="single"/>
        </w:rPr>
      </w:pPr>
      <w:r w:rsidRPr="001A19BD">
        <w:rPr>
          <w:b/>
          <w:bCs/>
          <w:u w:val="single"/>
        </w:rPr>
        <w:t xml:space="preserve">ATNI’s Work </w:t>
      </w:r>
    </w:p>
    <w:p w14:paraId="1159E91B" w14:textId="5FC7D217" w:rsidR="001A19BD" w:rsidRPr="001A19BD" w:rsidRDefault="001A19BD" w:rsidP="001A19BD">
      <w:pPr>
        <w:rPr>
          <w:b/>
          <w:bCs/>
        </w:rPr>
      </w:pPr>
      <w:r w:rsidRPr="001A19BD">
        <w:rPr>
          <w:b/>
          <w:bCs/>
        </w:rPr>
        <w:t>New! ATNI’s Latest Strategy</w:t>
      </w:r>
    </w:p>
    <w:p w14:paraId="6C439A32" w14:textId="0FD3ABB4" w:rsidR="001A19BD" w:rsidRDefault="001A19BD" w:rsidP="001A19BD">
      <w:r>
        <w:t xml:space="preserve">In February, ATNI’s new 2023-2027 Strategy was approved. ATNI has successfully resourced the first two years of this strategy. In terms of investing responsibly in nutritious foods, as part of this 5-year strategy ATNI will aim to: 1) align investors and industry on defining and measuring the healthiness of food portfolios (see details below); 2) encourage the uptake and use of nutrition metrics by securities and exchange authorities; and 3) build consensus among the industry and investors on new 2030 targets related to responsible marketing practices and improving the healthiness of food portfolios.  </w:t>
      </w:r>
    </w:p>
    <w:p w14:paraId="23171AC1" w14:textId="77777777" w:rsidR="001A19BD" w:rsidRPr="001A19BD" w:rsidRDefault="001A19BD" w:rsidP="001A19BD"/>
    <w:p w14:paraId="49911424" w14:textId="486A24C5" w:rsidR="001A19BD" w:rsidRPr="001A19BD" w:rsidRDefault="001A19BD" w:rsidP="001A19BD">
      <w:pPr>
        <w:rPr>
          <w:b/>
          <w:bCs/>
        </w:rPr>
      </w:pPr>
      <w:r w:rsidRPr="001A19BD">
        <w:rPr>
          <w:b/>
          <w:bCs/>
        </w:rPr>
        <w:t xml:space="preserve">India Index 2023 Launch and Collaborative Engagement </w:t>
      </w:r>
    </w:p>
    <w:p w14:paraId="73A820E6" w14:textId="592BBB71" w:rsidR="001A19BD" w:rsidRDefault="001A19BD" w:rsidP="001A19BD">
      <w:r>
        <w:t xml:space="preserve"> The India Index 2023 launched ion 21st November in Delhi followed by a hybrid Investor launch co-hosted by </w:t>
      </w:r>
      <w:proofErr w:type="spellStart"/>
      <w:r>
        <w:t>Avendus</w:t>
      </w:r>
      <w:proofErr w:type="spellEnd"/>
      <w:r>
        <w:t xml:space="preserve"> Spark in Mumbai. </w:t>
      </w:r>
      <w:proofErr w:type="spellStart"/>
      <w:r>
        <w:t>Avendus</w:t>
      </w:r>
      <w:proofErr w:type="spellEnd"/>
      <w:r>
        <w:t xml:space="preserve"> Spark, </w:t>
      </w:r>
      <w:proofErr w:type="gramStart"/>
      <w:r>
        <w:t>also  published</w:t>
      </w:r>
      <w:proofErr w:type="gramEnd"/>
      <w:r>
        <w:t xml:space="preserve"> a report on the Indian Consumer Sector that covers the emergence of “Healthy” products in the F&amp;B industry and key insights from ATNI’s India Index.  The India Index 2023 report is here.</w:t>
      </w:r>
    </w:p>
    <w:p w14:paraId="14030986" w14:textId="77777777" w:rsidR="001A19BD" w:rsidRDefault="001A19BD" w:rsidP="001A19BD">
      <w:r>
        <w:t>ATNI is preparing to launch the India Index Collaborative Engagement cycle. ich. A list of companies can be found here. If you are interested in engaging with any of these companies, or have any questions about the India Index 2023, please contact investor.support@accesstonutrition.org.</w:t>
      </w:r>
    </w:p>
    <w:p w14:paraId="3F1A9D0F" w14:textId="77777777" w:rsidR="001A19BD" w:rsidRDefault="001A19BD" w:rsidP="001A19BD"/>
    <w:p w14:paraId="6438AB14" w14:textId="2AB6CEBF" w:rsidR="001A19BD" w:rsidRDefault="001A19BD" w:rsidP="001A19BD">
      <w:pPr>
        <w:spacing w:line="225" w:lineRule="exact"/>
        <w:rPr>
          <w:rFonts w:ascii="Arial" w:hAnsi="Arial" w:cs="Arial"/>
          <w:color w:val="231F20"/>
          <w:kern w:val="0"/>
          <w:sz w:val="20"/>
          <w:szCs w:val="20"/>
          <w14:ligatures w14:val="none"/>
        </w:rPr>
      </w:pPr>
      <w:commentRangeStart w:id="0"/>
      <w:r w:rsidRPr="007A36EC">
        <w:rPr>
          <w:rFonts w:ascii="Arial" w:hAnsi="Arial" w:cs="Arial"/>
          <w:b/>
          <w:color w:val="000001"/>
          <w:kern w:val="0"/>
          <w:sz w:val="20"/>
          <w:szCs w:val="20"/>
          <w14:ligatures w14:val="none"/>
        </w:rPr>
        <w:t>Nutrient Profiling Model Project Survey</w:t>
      </w:r>
      <w:commentRangeEnd w:id="0"/>
      <w:r>
        <w:rPr>
          <w:rStyle w:val="CommentReference"/>
        </w:rPr>
        <w:commentReference w:id="0"/>
      </w:r>
      <w:r w:rsidRPr="007A36EC">
        <w:rPr>
          <w:rFonts w:ascii="Arial" w:hAnsi="Arial" w:cs="Arial"/>
          <w:color w:val="000001"/>
          <w:kern w:val="0"/>
          <w:sz w:val="23"/>
          <w:szCs w:val="23"/>
          <w14:ligatures w14:val="none"/>
        </w:rPr>
        <w:br/>
      </w:r>
      <w:r w:rsidRPr="007A36EC">
        <w:rPr>
          <w:rFonts w:ascii="Arial" w:hAnsi="Arial" w:cs="Arial"/>
          <w:color w:val="000001"/>
          <w:kern w:val="0"/>
          <w:sz w:val="23"/>
          <w:szCs w:val="23"/>
          <w14:ligatures w14:val="none"/>
        </w:rPr>
        <w:br/>
      </w:r>
      <w:r>
        <w:rPr>
          <w:rFonts w:ascii="Arial" w:hAnsi="Arial" w:cs="Arial"/>
          <w:color w:val="231F20"/>
          <w:kern w:val="0"/>
          <w:sz w:val="20"/>
          <w:szCs w:val="20"/>
          <w14:ligatures w14:val="none"/>
        </w:rPr>
        <w:t xml:space="preserve">With the support of the </w:t>
      </w:r>
      <w:proofErr w:type="spellStart"/>
      <w:r>
        <w:rPr>
          <w:rFonts w:ascii="Arial" w:hAnsi="Arial" w:cs="Arial"/>
          <w:color w:val="231F20"/>
          <w:kern w:val="0"/>
          <w:sz w:val="20"/>
          <w:szCs w:val="20"/>
          <w14:ligatures w14:val="none"/>
        </w:rPr>
        <w:t>Pictet</w:t>
      </w:r>
      <w:proofErr w:type="spellEnd"/>
      <w:r>
        <w:rPr>
          <w:rFonts w:ascii="Arial" w:hAnsi="Arial" w:cs="Arial"/>
          <w:color w:val="231F20"/>
          <w:kern w:val="0"/>
          <w:sz w:val="20"/>
          <w:szCs w:val="20"/>
          <w14:ligatures w14:val="none"/>
        </w:rPr>
        <w:t xml:space="preserve"> Foundation, ATNI is leading a series of stakeholder surveys and consultations to build consensus on the use and reporting of nutrient profile models (</w:t>
      </w:r>
      <w:proofErr w:type="spellStart"/>
      <w:r>
        <w:rPr>
          <w:rFonts w:ascii="Arial" w:hAnsi="Arial" w:cs="Arial"/>
          <w:color w:val="231F20"/>
          <w:kern w:val="0"/>
          <w:sz w:val="20"/>
          <w:szCs w:val="20"/>
          <w14:ligatures w14:val="none"/>
        </w:rPr>
        <w:t>NPMs</w:t>
      </w:r>
      <w:proofErr w:type="spellEnd"/>
      <w:r>
        <w:rPr>
          <w:rFonts w:ascii="Arial" w:hAnsi="Arial" w:cs="Arial"/>
          <w:color w:val="231F20"/>
          <w:kern w:val="0"/>
          <w:sz w:val="20"/>
          <w:szCs w:val="20"/>
          <w14:ligatures w14:val="none"/>
        </w:rPr>
        <w:t xml:space="preserve">). </w:t>
      </w:r>
    </w:p>
    <w:p w14:paraId="6D0804FD" w14:textId="77777777" w:rsidR="001A19BD" w:rsidRDefault="001A19BD" w:rsidP="001A19BD">
      <w:pPr>
        <w:spacing w:after="0" w:line="240" w:lineRule="auto"/>
        <w:rPr>
          <w:rFonts w:ascii="Times New Roman" w:hAnsi="Times New Roman" w:cs="Times New Roman"/>
          <w:kern w:val="0"/>
          <w:sz w:val="24"/>
          <w:szCs w:val="24"/>
          <w14:ligatures w14:val="none"/>
        </w:rPr>
      </w:pPr>
      <w:r>
        <w:rPr>
          <w:rFonts w:ascii="Arial" w:hAnsi="Arial" w:cs="Arial"/>
          <w:color w:val="231F20"/>
          <w:kern w:val="0"/>
          <w:sz w:val="20"/>
          <w:szCs w:val="20"/>
          <w14:ligatures w14:val="none"/>
        </w:rPr>
        <w:t xml:space="preserve">Any questions, please contact </w:t>
      </w:r>
      <w:hyperlink r:id="rId16" w:history="1">
        <w:r w:rsidRPr="00F51613">
          <w:rPr>
            <w:rStyle w:val="Hyperlink"/>
            <w:rFonts w:ascii="Arial" w:hAnsi="Arial" w:cs="Arial"/>
            <w:kern w:val="0"/>
            <w:sz w:val="20"/>
            <w:szCs w:val="20"/>
            <w14:ligatures w14:val="none"/>
          </w:rPr>
          <w:t>investor.support@accesstonutrition.org</w:t>
        </w:r>
      </w:hyperlink>
      <w:r>
        <w:rPr>
          <w:rFonts w:ascii="Times New Roman" w:hAnsi="Times New Roman" w:cs="Times New Roman"/>
          <w:kern w:val="0"/>
          <w:sz w:val="24"/>
          <w:szCs w:val="24"/>
          <w14:ligatures w14:val="none"/>
        </w:rPr>
        <w:t xml:space="preserve"> </w:t>
      </w:r>
    </w:p>
    <w:p w14:paraId="1D2E0506" w14:textId="3FE2923D" w:rsidR="001A19BD" w:rsidRDefault="001A19BD" w:rsidP="001A19BD"/>
    <w:p w14:paraId="14E9BAD0" w14:textId="4C208797" w:rsidR="001A19BD" w:rsidRPr="001A19BD" w:rsidRDefault="001A19BD" w:rsidP="001A19BD">
      <w:pPr>
        <w:rPr>
          <w:b/>
          <w:bCs/>
        </w:rPr>
      </w:pPr>
      <w:r w:rsidRPr="001A19BD">
        <w:rPr>
          <w:b/>
          <w:bCs/>
        </w:rPr>
        <w:t>ATNI Celebrates 10 Years in 2023</w:t>
      </w:r>
    </w:p>
    <w:p w14:paraId="65B084BE" w14:textId="77777777" w:rsidR="001A19BD" w:rsidRDefault="001A19BD" w:rsidP="001A19BD">
      <w:r>
        <w:t>ATNI celebrated its ten-year anniversary on World Food Day (16 October) in The Hague. The speakers included AINH members, Maria Ortino and Rachel Crossley, who described the critical role that ATNI data plays in informing responsible investment approaches to nutrition.</w:t>
      </w:r>
    </w:p>
    <w:p w14:paraId="5492AFA8" w14:textId="440C209D" w:rsidR="001A19BD" w:rsidRDefault="001A19BD" w:rsidP="001A19BD">
      <w:r>
        <w:t>AINH attendees and members of ATNI’s Expert Group met to discuss institutional investors prerogatives.</w:t>
      </w:r>
    </w:p>
    <w:p w14:paraId="50B67407" w14:textId="77777777" w:rsidR="001A19BD" w:rsidRDefault="001A19BD" w:rsidP="001A19BD"/>
    <w:p w14:paraId="6B22CC51" w14:textId="028E212A" w:rsidR="001A19BD" w:rsidRPr="001A19BD" w:rsidRDefault="001A19BD" w:rsidP="001A19BD">
      <w:pPr>
        <w:rPr>
          <w:b/>
          <w:bCs/>
        </w:rPr>
      </w:pPr>
      <w:r w:rsidRPr="001A19BD">
        <w:rPr>
          <w:b/>
          <w:bCs/>
        </w:rPr>
        <w:lastRenderedPageBreak/>
        <w:t>Global Index 2024</w:t>
      </w:r>
    </w:p>
    <w:p w14:paraId="31052302" w14:textId="77777777" w:rsidR="001A19BD" w:rsidRDefault="001A19BD" w:rsidP="001A19BD">
      <w:r>
        <w:t>ATNI will be launching its next iteration of the Global Index 2024 in Q3 2024. This Index will assess 30 of the world’s largest food &amp; beverage manufacturers on their policies, practices and transparency related to nutrition.</w:t>
      </w:r>
    </w:p>
    <w:p w14:paraId="2D1CC6A4" w14:textId="77777777" w:rsidR="001A19BD" w:rsidRDefault="001A19BD" w:rsidP="001A19BD">
      <w:r>
        <w:t>ATNI held a methodology consultation with investors on 12th October to get feedback on the slimmed down methodology for this iteration of the index.</w:t>
      </w:r>
    </w:p>
    <w:p w14:paraId="2F39D94D" w14:textId="77777777" w:rsidR="001A19BD" w:rsidRDefault="001A19BD" w:rsidP="001A19BD"/>
    <w:p w14:paraId="3F049BA5" w14:textId="219AFBF6" w:rsidR="001A19BD" w:rsidRPr="001A19BD" w:rsidRDefault="001A19BD" w:rsidP="001A19BD">
      <w:pPr>
        <w:rPr>
          <w:b/>
          <w:bCs/>
        </w:rPr>
      </w:pPr>
      <w:r w:rsidRPr="001A19BD">
        <w:rPr>
          <w:b/>
          <w:bCs/>
        </w:rPr>
        <w:t xml:space="preserve">Breastmilk Substitute &amp; Complimentary Foods </w:t>
      </w:r>
    </w:p>
    <w:p w14:paraId="72B683EA" w14:textId="51C0CC95" w:rsidR="001A19BD" w:rsidRDefault="001A19BD" w:rsidP="001A19BD">
      <w:r>
        <w:t xml:space="preserve">Launching Q1 2024, the BMS Index will assess the 20 largest global baby food companies,16 of which are listed, including 5 in-country assessments -. China, Germany, Indonesia, Vietnam, and the US. </w:t>
      </w:r>
    </w:p>
    <w:p w14:paraId="5EEFAE5A" w14:textId="77777777" w:rsidR="001A19BD" w:rsidRDefault="001A19BD" w:rsidP="001A19BD">
      <w:r>
        <w:t xml:space="preserve">ATNI’s CF Index will be launched Q2 2024 in Vietnam. This new index funded by the PICTET Foundation assesses nutritional quality and labelling practices of the 6 largest CF manufacturers in 11 markets. using WHO Europe’s 2022 Nutrient and Promotion Profiling Model for CF. </w:t>
      </w:r>
    </w:p>
    <w:p w14:paraId="2C00A6C3" w14:textId="6C2A6F2D" w:rsidR="001A19BD" w:rsidRDefault="001A19BD" w:rsidP="001A19BD">
      <w:r>
        <w:t>For more information about these projects, please reach out to investor.support@accesstonutrition.org</w:t>
      </w:r>
    </w:p>
    <w:p w14:paraId="300A482E" w14:textId="77777777" w:rsidR="001A19BD" w:rsidRDefault="001A19BD" w:rsidP="001A19BD"/>
    <w:p w14:paraId="157FCF2D" w14:textId="77777777" w:rsidR="001A19BD" w:rsidRPr="001A19BD" w:rsidRDefault="001A19BD" w:rsidP="001A19BD">
      <w:pPr>
        <w:rPr>
          <w:b/>
          <w:bCs/>
        </w:rPr>
      </w:pPr>
      <w:r w:rsidRPr="001A19BD">
        <w:rPr>
          <w:b/>
          <w:bCs/>
        </w:rPr>
        <w:t>COMMIT – A company benchmark of packaged First Foods in Southeast Asia</w:t>
      </w:r>
    </w:p>
    <w:p w14:paraId="633BA93E" w14:textId="77777777" w:rsidR="001A19BD" w:rsidRDefault="001A19BD" w:rsidP="001A19BD">
      <w:r>
        <w:t>ATNI published seven country reports on how companies’ products for children under three years of age perform against an adapted version of the nutrient and promotion profile model developed for these products by the WHO Regional Office for Europe. This assessment is part of a series of research activities conducted by the COMMIT Initiative – the Consortium for Improving Complementary Foods in Southeast Asia led by UNICEF EAPRO.</w:t>
      </w:r>
    </w:p>
    <w:p w14:paraId="1B78B0CE" w14:textId="77777777" w:rsidR="001A19BD" w:rsidRPr="007A36EC" w:rsidRDefault="001A19BD" w:rsidP="001A19BD">
      <w:pPr>
        <w:pStyle w:val="paragraph"/>
        <w:spacing w:before="0" w:beforeAutospacing="0" w:after="0" w:afterAutospacing="0"/>
        <w:textAlignment w:val="baseline"/>
        <w:rPr>
          <w:rFonts w:ascii="Arial" w:hAnsi="Arial" w:cs="Arial"/>
          <w:b/>
          <w:bCs/>
          <w:color w:val="231F20"/>
          <w:sz w:val="18"/>
          <w:szCs w:val="18"/>
        </w:rPr>
      </w:pPr>
      <w:r w:rsidRPr="007A36EC">
        <w:rPr>
          <w:rStyle w:val="normaltextrun"/>
          <w:rFonts w:ascii="Arial" w:hAnsi="Arial" w:cs="Arial"/>
          <w:b/>
          <w:color w:val="231F20"/>
          <w:sz w:val="20"/>
          <w:szCs w:val="20"/>
          <w:lang w:val="en-GB"/>
        </w:rPr>
        <w:t>The Year Ahead</w:t>
      </w:r>
      <w:r w:rsidRPr="007A36EC">
        <w:rPr>
          <w:rStyle w:val="eop"/>
          <w:rFonts w:ascii="Arial" w:hAnsi="Arial" w:cs="Arial"/>
          <w:b/>
          <w:bCs/>
          <w:color w:val="231F20"/>
          <w:sz w:val="20"/>
          <w:szCs w:val="20"/>
        </w:rPr>
        <w:t> </w:t>
      </w:r>
    </w:p>
    <w:p w14:paraId="002396FF" w14:textId="77777777" w:rsidR="001A19BD" w:rsidRPr="007A36EC" w:rsidRDefault="001A19BD" w:rsidP="001A19BD">
      <w:pPr>
        <w:pStyle w:val="paragraph"/>
        <w:spacing w:before="0" w:beforeAutospacing="0" w:after="0" w:afterAutospacing="0"/>
        <w:textAlignment w:val="baseline"/>
        <w:rPr>
          <w:rFonts w:ascii="Arial" w:hAnsi="Arial" w:cs="Arial"/>
          <w:color w:val="231F20"/>
          <w:sz w:val="18"/>
          <w:szCs w:val="18"/>
        </w:rPr>
      </w:pPr>
      <w:r w:rsidRPr="007A36EC">
        <w:rPr>
          <w:rStyle w:val="eop"/>
          <w:rFonts w:ascii="Arial" w:hAnsi="Arial" w:cs="Arial"/>
          <w:color w:val="231F20"/>
          <w:sz w:val="20"/>
          <w:szCs w:val="20"/>
        </w:rPr>
        <w:t> </w:t>
      </w:r>
    </w:p>
    <w:p w14:paraId="7064650A" w14:textId="77777777" w:rsidR="001A19BD" w:rsidRPr="007A36EC" w:rsidRDefault="001A19BD" w:rsidP="001A19BD">
      <w:pPr>
        <w:pStyle w:val="paragraph"/>
        <w:numPr>
          <w:ilvl w:val="0"/>
          <w:numId w:val="1"/>
        </w:numPr>
        <w:spacing w:before="0" w:beforeAutospacing="0" w:after="0" w:afterAutospacing="0"/>
        <w:ind w:left="1080" w:firstLine="0"/>
        <w:textAlignment w:val="baseline"/>
        <w:rPr>
          <w:rStyle w:val="eop"/>
          <w:rFonts w:ascii="Arial" w:hAnsi="Arial" w:cs="Arial"/>
          <w:color w:val="231F20"/>
          <w:sz w:val="20"/>
          <w:szCs w:val="20"/>
        </w:rPr>
      </w:pPr>
      <w:r w:rsidRPr="007A36EC">
        <w:rPr>
          <w:rStyle w:val="normaltextrun"/>
          <w:rFonts w:ascii="Arial" w:hAnsi="Arial" w:cs="Arial"/>
          <w:color w:val="231F20"/>
          <w:sz w:val="20"/>
          <w:szCs w:val="20"/>
        </w:rPr>
        <w:t xml:space="preserve">30 November-12 December – </w:t>
      </w:r>
      <w:hyperlink r:id="rId17" w:tgtFrame="_blank" w:history="1">
        <w:r w:rsidRPr="007A36EC">
          <w:rPr>
            <w:rStyle w:val="normaltextrun"/>
            <w:rFonts w:ascii="Arial" w:hAnsi="Arial" w:cs="Arial"/>
            <w:color w:val="007FFF"/>
            <w:sz w:val="20"/>
            <w:szCs w:val="20"/>
            <w:u w:val="single"/>
          </w:rPr>
          <w:t>COP 28</w:t>
        </w:r>
      </w:hyperlink>
      <w:r w:rsidRPr="007A36EC">
        <w:rPr>
          <w:rStyle w:val="eop"/>
          <w:rFonts w:ascii="Arial" w:hAnsi="Arial" w:cs="Arial"/>
          <w:color w:val="231F20"/>
          <w:sz w:val="20"/>
          <w:szCs w:val="20"/>
        </w:rPr>
        <w:t> </w:t>
      </w:r>
    </w:p>
    <w:p w14:paraId="56851783" w14:textId="77777777" w:rsidR="001A19BD" w:rsidRPr="00075BB6" w:rsidRDefault="001A19BD" w:rsidP="001A19BD">
      <w:pPr>
        <w:pStyle w:val="paragraph"/>
        <w:numPr>
          <w:ilvl w:val="0"/>
          <w:numId w:val="1"/>
        </w:numPr>
        <w:spacing w:before="0" w:beforeAutospacing="0" w:after="0" w:afterAutospacing="0"/>
        <w:ind w:left="1080" w:firstLine="0"/>
        <w:textAlignment w:val="baseline"/>
        <w:rPr>
          <w:rStyle w:val="Hyperlink"/>
          <w:rFonts w:ascii="Arial" w:hAnsi="Arial" w:cs="Arial"/>
          <w:color w:val="231F20"/>
          <w:sz w:val="20"/>
          <w:szCs w:val="20"/>
        </w:rPr>
      </w:pPr>
      <w:r w:rsidRPr="007A36EC">
        <w:rPr>
          <w:rStyle w:val="eop"/>
          <w:rFonts w:ascii="Arial" w:hAnsi="Arial" w:cs="Arial"/>
          <w:color w:val="231F20"/>
          <w:sz w:val="20"/>
          <w:szCs w:val="20"/>
        </w:rPr>
        <w:t xml:space="preserve">15-19 January – </w:t>
      </w:r>
      <w:hyperlink r:id="rId18" w:anchor=":~:text=Davos%2C%20January%2015th%20%2D%2019th%202024,due%20to%20the%20coronavirus%20pandemic." w:history="1">
        <w:r w:rsidRPr="007A36EC">
          <w:rPr>
            <w:rStyle w:val="Hyperlink"/>
            <w:rFonts w:ascii="Arial" w:hAnsi="Arial" w:cs="Arial"/>
            <w:sz w:val="20"/>
            <w:szCs w:val="20"/>
          </w:rPr>
          <w:t>World Economic Forum</w:t>
        </w:r>
      </w:hyperlink>
    </w:p>
    <w:p w14:paraId="4AE3CD96" w14:textId="77777777" w:rsidR="001A19BD" w:rsidRPr="00593031" w:rsidRDefault="001A19BD" w:rsidP="001A19BD">
      <w:pPr>
        <w:pStyle w:val="paragraph"/>
        <w:numPr>
          <w:ilvl w:val="0"/>
          <w:numId w:val="1"/>
        </w:numPr>
        <w:spacing w:before="0" w:beforeAutospacing="0" w:after="0" w:afterAutospacing="0"/>
        <w:ind w:left="1080" w:firstLine="0"/>
        <w:textAlignment w:val="baseline"/>
        <w:rPr>
          <w:rStyle w:val="Hyperlink"/>
          <w:rFonts w:ascii="Arial" w:hAnsi="Arial" w:cs="Arial"/>
          <w:color w:val="231F20"/>
          <w:sz w:val="20"/>
          <w:szCs w:val="20"/>
        </w:rPr>
      </w:pPr>
      <w:r w:rsidRPr="00316D08">
        <w:rPr>
          <w:rStyle w:val="Hyperlink"/>
          <w:rFonts w:ascii="Arial" w:hAnsi="Arial" w:cs="Arial"/>
          <w:sz w:val="20"/>
          <w:szCs w:val="20"/>
        </w:rPr>
        <w:t xml:space="preserve">24-25 January – </w:t>
      </w:r>
      <w:hyperlink r:id="rId19" w:anchor=":~:text=The%20North%20American%20edition%20of,Asia%2DPacific%20(Singapore)." w:history="1">
        <w:r w:rsidRPr="00316D08">
          <w:rPr>
            <w:rStyle w:val="Hyperlink"/>
            <w:rFonts w:ascii="Arial" w:hAnsi="Arial" w:cs="Arial"/>
            <w:sz w:val="20"/>
            <w:szCs w:val="20"/>
          </w:rPr>
          <w:t>Sustainable Foods Summit, North America</w:t>
        </w:r>
      </w:hyperlink>
    </w:p>
    <w:p w14:paraId="2052DAE5" w14:textId="77777777" w:rsidR="001A19BD" w:rsidRPr="00C60B9B" w:rsidRDefault="001A19BD" w:rsidP="001A19BD">
      <w:pPr>
        <w:pStyle w:val="paragraph"/>
        <w:numPr>
          <w:ilvl w:val="0"/>
          <w:numId w:val="1"/>
        </w:numPr>
        <w:spacing w:before="0" w:beforeAutospacing="0" w:after="0" w:afterAutospacing="0"/>
        <w:ind w:left="1080" w:firstLine="0"/>
        <w:textAlignment w:val="baseline"/>
        <w:rPr>
          <w:rStyle w:val="Hyperlink"/>
          <w:rFonts w:ascii="Arial" w:hAnsi="Arial" w:cs="Arial"/>
          <w:color w:val="231F20"/>
          <w:sz w:val="20"/>
          <w:szCs w:val="20"/>
        </w:rPr>
      </w:pPr>
      <w:r w:rsidRPr="0028763E">
        <w:rPr>
          <w:rStyle w:val="Hyperlink"/>
          <w:rFonts w:ascii="Arial" w:hAnsi="Arial" w:cs="Arial"/>
          <w:sz w:val="20"/>
          <w:szCs w:val="20"/>
        </w:rPr>
        <w:t xml:space="preserve">4-6 March – </w:t>
      </w:r>
      <w:hyperlink r:id="rId20" w:history="1">
        <w:r w:rsidRPr="0028763E">
          <w:rPr>
            <w:rStyle w:val="Hyperlink"/>
            <w:rFonts w:ascii="Arial" w:hAnsi="Arial" w:cs="Arial"/>
            <w:sz w:val="20"/>
            <w:szCs w:val="20"/>
          </w:rPr>
          <w:t>Sustainability Week</w:t>
        </w:r>
      </w:hyperlink>
    </w:p>
    <w:p w14:paraId="25A45025" w14:textId="77777777" w:rsidR="001A19BD" w:rsidRPr="007A36EC" w:rsidRDefault="001A19BD" w:rsidP="001A19BD">
      <w:pPr>
        <w:pStyle w:val="paragraph"/>
        <w:numPr>
          <w:ilvl w:val="0"/>
          <w:numId w:val="1"/>
        </w:numPr>
        <w:spacing w:before="0" w:beforeAutospacing="0" w:after="0" w:afterAutospacing="0"/>
        <w:ind w:left="1080" w:firstLine="0"/>
        <w:textAlignment w:val="baseline"/>
        <w:rPr>
          <w:rFonts w:ascii="Arial" w:hAnsi="Arial" w:cs="Arial"/>
          <w:color w:val="231F20"/>
          <w:sz w:val="20"/>
          <w:szCs w:val="20"/>
        </w:rPr>
      </w:pPr>
      <w:r>
        <w:rPr>
          <w:rStyle w:val="Hyperlink"/>
          <w:rFonts w:ascii="Arial" w:hAnsi="Arial" w:cs="Arial"/>
          <w:sz w:val="20"/>
          <w:szCs w:val="20"/>
        </w:rPr>
        <w:t xml:space="preserve">22-23 May – </w:t>
      </w:r>
      <w:hyperlink r:id="rId21" w:history="1">
        <w:r w:rsidRPr="00F6447A">
          <w:rPr>
            <w:rStyle w:val="Hyperlink"/>
            <w:rFonts w:ascii="Arial" w:hAnsi="Arial" w:cs="Arial"/>
            <w:sz w:val="20"/>
            <w:szCs w:val="20"/>
          </w:rPr>
          <w:t>RI Japan</w:t>
        </w:r>
      </w:hyperlink>
    </w:p>
    <w:p w14:paraId="2BA363D3" w14:textId="77777777" w:rsidR="001A19BD" w:rsidRDefault="001A19BD" w:rsidP="001A19BD">
      <w:pPr>
        <w:pStyle w:val="paragraph"/>
        <w:spacing w:before="0" w:beforeAutospacing="0" w:after="0" w:afterAutospacing="0"/>
        <w:textAlignment w:val="baseline"/>
        <w:rPr>
          <w:rFonts w:ascii="Segoe UI" w:hAnsi="Segoe UI" w:cs="Segoe UI"/>
          <w:color w:val="231F20"/>
          <w:sz w:val="18"/>
          <w:szCs w:val="18"/>
        </w:rPr>
      </w:pPr>
      <w:r>
        <w:rPr>
          <w:rStyle w:val="eop"/>
          <w:rFonts w:ascii="Arial" w:hAnsi="Arial" w:cs="Arial"/>
          <w:color w:val="231F20"/>
          <w:sz w:val="20"/>
          <w:szCs w:val="20"/>
        </w:rPr>
        <w:t> </w:t>
      </w:r>
    </w:p>
    <w:p w14:paraId="36395AF6" w14:textId="77777777" w:rsidR="001A19BD" w:rsidRPr="007A36EC" w:rsidRDefault="001A19BD" w:rsidP="001A19BD">
      <w:pPr>
        <w:pStyle w:val="paragraph"/>
        <w:spacing w:before="0" w:beforeAutospacing="0" w:after="0" w:afterAutospacing="0"/>
        <w:textAlignment w:val="baseline"/>
        <w:rPr>
          <w:rFonts w:ascii="Segoe UI" w:hAnsi="Segoe UI" w:cs="Segoe UI"/>
          <w:b/>
          <w:bCs/>
          <w:color w:val="231F20"/>
          <w:sz w:val="18"/>
          <w:szCs w:val="18"/>
        </w:rPr>
      </w:pPr>
      <w:r w:rsidRPr="007A36EC">
        <w:rPr>
          <w:rStyle w:val="normaltextrun"/>
          <w:rFonts w:ascii="Arial" w:hAnsi="Arial" w:cs="Arial"/>
          <w:b/>
          <w:color w:val="231F20"/>
          <w:sz w:val="20"/>
          <w:szCs w:val="20"/>
        </w:rPr>
        <w:t>Upcoming ATNI Publications and Activities</w:t>
      </w:r>
      <w:r w:rsidRPr="007A36EC">
        <w:rPr>
          <w:rStyle w:val="eop"/>
          <w:rFonts w:ascii="Arial" w:hAnsi="Arial" w:cs="Arial"/>
          <w:b/>
          <w:bCs/>
          <w:color w:val="231F20"/>
          <w:sz w:val="20"/>
          <w:szCs w:val="20"/>
        </w:rPr>
        <w:t> </w:t>
      </w:r>
    </w:p>
    <w:p w14:paraId="516369E1" w14:textId="77777777" w:rsidR="001A19BD" w:rsidRDefault="001A19BD" w:rsidP="001A19BD">
      <w:pPr>
        <w:pStyle w:val="paragraph"/>
        <w:spacing w:before="0" w:beforeAutospacing="0" w:after="0" w:afterAutospacing="0"/>
        <w:textAlignment w:val="baseline"/>
        <w:rPr>
          <w:rFonts w:ascii="Segoe UI" w:hAnsi="Segoe UI" w:cs="Segoe UI"/>
          <w:color w:val="231F20"/>
          <w:sz w:val="18"/>
          <w:szCs w:val="18"/>
        </w:rPr>
      </w:pPr>
      <w:r>
        <w:rPr>
          <w:rStyle w:val="eop"/>
          <w:rFonts w:ascii="Arial" w:hAnsi="Arial" w:cs="Arial"/>
          <w:color w:val="231F20"/>
          <w:sz w:val="20"/>
          <w:szCs w:val="20"/>
        </w:rPr>
        <w:t> </w:t>
      </w:r>
    </w:p>
    <w:p w14:paraId="6DE1C6C2" w14:textId="77777777" w:rsidR="001A19BD" w:rsidRPr="001C4D53" w:rsidRDefault="001A19BD" w:rsidP="001A19BD">
      <w:pPr>
        <w:pStyle w:val="paragraph"/>
        <w:spacing w:before="0" w:beforeAutospacing="0" w:after="0" w:afterAutospacing="0"/>
        <w:textAlignment w:val="baseline"/>
        <w:rPr>
          <w:rStyle w:val="eop"/>
          <w:rFonts w:ascii="Segoe UI" w:hAnsi="Segoe UI" w:cs="Segoe UI"/>
          <w:color w:val="231F20"/>
          <w:sz w:val="18"/>
          <w:szCs w:val="18"/>
        </w:rPr>
      </w:pPr>
      <w:r>
        <w:rPr>
          <w:rStyle w:val="eop"/>
          <w:rFonts w:ascii="Arial" w:hAnsi="Arial" w:cs="Arial"/>
          <w:color w:val="231F20"/>
          <w:sz w:val="20"/>
          <w:szCs w:val="20"/>
        </w:rPr>
        <w:t> </w:t>
      </w:r>
    </w:p>
    <w:p w14:paraId="09930182" w14:textId="77777777" w:rsidR="001A19BD" w:rsidRPr="006A11F7" w:rsidRDefault="001A19BD" w:rsidP="001A19BD">
      <w:pPr>
        <w:pStyle w:val="paragraph"/>
        <w:spacing w:before="0" w:beforeAutospacing="0" w:after="0" w:afterAutospacing="0"/>
        <w:textAlignment w:val="baseline"/>
        <w:rPr>
          <w:rFonts w:ascii="Arial" w:hAnsi="Arial" w:cs="Arial"/>
          <w:color w:val="231F20"/>
          <w:sz w:val="20"/>
          <w:szCs w:val="20"/>
        </w:rPr>
      </w:pPr>
      <w:r w:rsidRPr="3926692C">
        <w:rPr>
          <w:rStyle w:val="eop"/>
          <w:rFonts w:ascii="Arial" w:hAnsi="Arial" w:cs="Arial"/>
          <w:color w:val="231F20"/>
          <w:sz w:val="20"/>
          <w:szCs w:val="20"/>
        </w:rPr>
        <w:t>Q1 2024</w:t>
      </w:r>
    </w:p>
    <w:p w14:paraId="67AD839C" w14:textId="77777777" w:rsidR="001A19BD" w:rsidRDefault="001A19BD" w:rsidP="001A19BD">
      <w:pPr>
        <w:pStyle w:val="paragraph"/>
        <w:numPr>
          <w:ilvl w:val="0"/>
          <w:numId w:val="2"/>
        </w:numPr>
        <w:spacing w:before="0" w:beforeAutospacing="0" w:after="0" w:afterAutospacing="0"/>
        <w:textAlignment w:val="baseline"/>
        <w:rPr>
          <w:rStyle w:val="eop"/>
          <w:rFonts w:ascii="Arial" w:hAnsi="Arial" w:cs="Arial"/>
          <w:color w:val="231F20"/>
          <w:sz w:val="20"/>
          <w:szCs w:val="20"/>
        </w:rPr>
      </w:pPr>
      <w:r>
        <w:rPr>
          <w:rStyle w:val="eop"/>
          <w:rFonts w:ascii="Arial" w:hAnsi="Arial" w:cs="Arial"/>
          <w:color w:val="231F20"/>
          <w:sz w:val="20"/>
          <w:szCs w:val="20"/>
        </w:rPr>
        <w:t>Workforce Nutrition Webinar – February 6th</w:t>
      </w:r>
    </w:p>
    <w:p w14:paraId="069ED809" w14:textId="77777777" w:rsidR="001A19BD" w:rsidRDefault="001A19BD" w:rsidP="001A19BD">
      <w:pPr>
        <w:pStyle w:val="paragraph"/>
        <w:numPr>
          <w:ilvl w:val="0"/>
          <w:numId w:val="2"/>
        </w:numPr>
        <w:spacing w:before="0" w:beforeAutospacing="0" w:after="0" w:afterAutospacing="0"/>
        <w:textAlignment w:val="baseline"/>
        <w:rPr>
          <w:rStyle w:val="eop"/>
          <w:rFonts w:ascii="Arial" w:hAnsi="Arial" w:cs="Arial"/>
          <w:color w:val="231F20"/>
          <w:sz w:val="20"/>
          <w:szCs w:val="20"/>
        </w:rPr>
      </w:pPr>
      <w:r>
        <w:rPr>
          <w:rStyle w:val="eop"/>
          <w:rFonts w:ascii="Arial" w:hAnsi="Arial" w:cs="Arial"/>
          <w:color w:val="231F20"/>
          <w:sz w:val="20"/>
          <w:szCs w:val="20"/>
        </w:rPr>
        <w:t>Beginning of collaborative engagement for the 2023 India Index</w:t>
      </w:r>
    </w:p>
    <w:p w14:paraId="16D27503" w14:textId="77777777" w:rsidR="001A19BD" w:rsidRDefault="001A19BD" w:rsidP="001A19BD">
      <w:pPr>
        <w:pStyle w:val="paragraph"/>
        <w:spacing w:before="0" w:beforeAutospacing="0" w:after="0" w:afterAutospacing="0"/>
        <w:ind w:left="1080"/>
        <w:textAlignment w:val="baseline"/>
        <w:rPr>
          <w:rFonts w:ascii="Arial" w:hAnsi="Arial" w:cs="Arial"/>
          <w:color w:val="231F20"/>
          <w:sz w:val="20"/>
          <w:szCs w:val="20"/>
        </w:rPr>
      </w:pPr>
    </w:p>
    <w:p w14:paraId="22DFC038" w14:textId="77777777" w:rsidR="001A19BD" w:rsidRDefault="001A19BD" w:rsidP="001A19BD">
      <w:pPr>
        <w:pStyle w:val="paragraph"/>
        <w:spacing w:before="0" w:beforeAutospacing="0" w:after="0" w:afterAutospacing="0"/>
        <w:textAlignment w:val="baseline"/>
        <w:rPr>
          <w:rStyle w:val="eop"/>
          <w:rFonts w:ascii="Arial" w:hAnsi="Arial" w:cs="Arial"/>
          <w:color w:val="231F20"/>
          <w:sz w:val="20"/>
          <w:szCs w:val="20"/>
        </w:rPr>
      </w:pPr>
      <w:r>
        <w:rPr>
          <w:rStyle w:val="eop"/>
          <w:rFonts w:ascii="Arial" w:hAnsi="Arial" w:cs="Arial"/>
          <w:color w:val="231F20"/>
          <w:sz w:val="20"/>
          <w:szCs w:val="20"/>
        </w:rPr>
        <w:t>Q2 2024</w:t>
      </w:r>
    </w:p>
    <w:p w14:paraId="7CDDECCC" w14:textId="77777777" w:rsidR="001A19BD" w:rsidRDefault="001A19BD" w:rsidP="001A19BD">
      <w:pPr>
        <w:pStyle w:val="paragraph"/>
        <w:numPr>
          <w:ilvl w:val="0"/>
          <w:numId w:val="2"/>
        </w:numPr>
        <w:spacing w:before="0" w:beforeAutospacing="0" w:after="0" w:afterAutospacing="0"/>
        <w:textAlignment w:val="baseline"/>
        <w:rPr>
          <w:rStyle w:val="eop"/>
          <w:rFonts w:ascii="Arial" w:hAnsi="Arial" w:cs="Arial"/>
          <w:color w:val="231F20"/>
          <w:sz w:val="20"/>
          <w:szCs w:val="20"/>
        </w:rPr>
      </w:pPr>
      <w:r>
        <w:rPr>
          <w:rStyle w:val="normaltextrun"/>
          <w:rFonts w:ascii="Arial" w:hAnsi="Arial" w:cs="Arial"/>
          <w:color w:val="231F20"/>
          <w:sz w:val="20"/>
          <w:szCs w:val="20"/>
        </w:rPr>
        <w:t>BMS and CF Indexes 2023</w:t>
      </w:r>
      <w:r>
        <w:rPr>
          <w:rStyle w:val="eop"/>
          <w:rFonts w:ascii="Arial" w:hAnsi="Arial" w:cs="Arial"/>
          <w:color w:val="231F20"/>
          <w:sz w:val="20"/>
          <w:szCs w:val="20"/>
        </w:rPr>
        <w:t> </w:t>
      </w:r>
    </w:p>
    <w:p w14:paraId="68D240BF" w14:textId="77777777" w:rsidR="001A19BD" w:rsidRDefault="001A19BD" w:rsidP="001A19BD">
      <w:pPr>
        <w:pStyle w:val="paragraph"/>
        <w:numPr>
          <w:ilvl w:val="0"/>
          <w:numId w:val="2"/>
        </w:numPr>
        <w:spacing w:before="0" w:beforeAutospacing="0" w:after="0" w:afterAutospacing="0"/>
        <w:textAlignment w:val="baseline"/>
        <w:rPr>
          <w:rStyle w:val="eop"/>
          <w:rFonts w:ascii="Arial" w:hAnsi="Arial" w:cs="Arial"/>
          <w:color w:val="231F20"/>
          <w:sz w:val="20"/>
          <w:szCs w:val="20"/>
        </w:rPr>
      </w:pPr>
      <w:r>
        <w:rPr>
          <w:rStyle w:val="eop"/>
          <w:rFonts w:ascii="Arial" w:hAnsi="Arial" w:cs="Arial"/>
          <w:color w:val="231F20"/>
          <w:sz w:val="20"/>
          <w:szCs w:val="20"/>
        </w:rPr>
        <w:t>Launch of (ATNI-Planet Tracker) Materiality of Nutrition report</w:t>
      </w:r>
    </w:p>
    <w:p w14:paraId="650ADC4A" w14:textId="77777777" w:rsidR="001A19BD" w:rsidRDefault="001A19BD" w:rsidP="001A19BD">
      <w:pPr>
        <w:pStyle w:val="paragraph"/>
        <w:numPr>
          <w:ilvl w:val="0"/>
          <w:numId w:val="2"/>
        </w:numPr>
        <w:spacing w:before="0" w:beforeAutospacing="0" w:after="0" w:afterAutospacing="0"/>
        <w:textAlignment w:val="baseline"/>
        <w:rPr>
          <w:rStyle w:val="eop"/>
          <w:rFonts w:ascii="Arial" w:hAnsi="Arial" w:cs="Arial"/>
          <w:color w:val="231F20"/>
          <w:sz w:val="20"/>
          <w:szCs w:val="20"/>
        </w:rPr>
      </w:pPr>
      <w:r>
        <w:rPr>
          <w:rStyle w:val="eop"/>
          <w:rFonts w:ascii="Arial" w:hAnsi="Arial" w:cs="Arial"/>
          <w:color w:val="231F20"/>
          <w:sz w:val="20"/>
          <w:szCs w:val="20"/>
        </w:rPr>
        <w:t>Second round of Nutrient Profiling Model survey</w:t>
      </w:r>
    </w:p>
    <w:p w14:paraId="6CB1FB37" w14:textId="77777777" w:rsidR="001A19BD" w:rsidRDefault="001A19BD" w:rsidP="001A19BD">
      <w:pPr>
        <w:pStyle w:val="paragraph"/>
        <w:numPr>
          <w:ilvl w:val="0"/>
          <w:numId w:val="2"/>
        </w:numPr>
        <w:spacing w:before="0" w:beforeAutospacing="0" w:after="0" w:afterAutospacing="0"/>
        <w:textAlignment w:val="baseline"/>
        <w:rPr>
          <w:rStyle w:val="eop"/>
          <w:rFonts w:ascii="Arial" w:hAnsi="Arial" w:cs="Arial"/>
          <w:color w:val="231F20"/>
          <w:sz w:val="20"/>
          <w:szCs w:val="20"/>
        </w:rPr>
      </w:pPr>
      <w:r>
        <w:rPr>
          <w:rStyle w:val="eop"/>
          <w:rFonts w:ascii="Arial" w:hAnsi="Arial" w:cs="Arial"/>
          <w:color w:val="231F20"/>
          <w:sz w:val="20"/>
          <w:szCs w:val="20"/>
        </w:rPr>
        <w:t xml:space="preserve">Launch of new 2030 CEO Compact on Healthy and Sustainable Diets </w:t>
      </w:r>
    </w:p>
    <w:p w14:paraId="02FF623F" w14:textId="77777777" w:rsidR="001A19BD" w:rsidRDefault="001A19BD" w:rsidP="001A19BD">
      <w:pPr>
        <w:pStyle w:val="paragraph"/>
        <w:spacing w:before="0" w:beforeAutospacing="0" w:after="0" w:afterAutospacing="0"/>
        <w:textAlignment w:val="baseline"/>
        <w:rPr>
          <w:rStyle w:val="eop"/>
          <w:rFonts w:ascii="Arial" w:hAnsi="Arial" w:cs="Arial"/>
          <w:color w:val="231F20"/>
          <w:sz w:val="20"/>
          <w:szCs w:val="20"/>
        </w:rPr>
      </w:pPr>
    </w:p>
    <w:p w14:paraId="1A68C8B5" w14:textId="77777777" w:rsidR="001A19BD" w:rsidRPr="0090162A" w:rsidRDefault="001A19BD" w:rsidP="001A19BD">
      <w:pPr>
        <w:pStyle w:val="paragraph"/>
        <w:spacing w:before="0" w:beforeAutospacing="0" w:after="0" w:afterAutospacing="0"/>
        <w:textAlignment w:val="baseline"/>
        <w:rPr>
          <w:rStyle w:val="eop"/>
          <w:rFonts w:ascii="Arial" w:hAnsi="Arial" w:cs="Arial"/>
          <w:color w:val="231F20"/>
          <w:sz w:val="20"/>
          <w:szCs w:val="20"/>
        </w:rPr>
      </w:pPr>
      <w:r w:rsidRPr="0090162A">
        <w:rPr>
          <w:rStyle w:val="eop"/>
          <w:rFonts w:ascii="Arial" w:hAnsi="Arial" w:cs="Arial"/>
          <w:color w:val="231F20"/>
          <w:sz w:val="20"/>
          <w:szCs w:val="20"/>
        </w:rPr>
        <w:t>Q3 2024</w:t>
      </w:r>
    </w:p>
    <w:p w14:paraId="40E8759D" w14:textId="77777777" w:rsidR="001A19BD" w:rsidRDefault="001A19BD" w:rsidP="001A19BD">
      <w:pPr>
        <w:pStyle w:val="paragraph"/>
        <w:numPr>
          <w:ilvl w:val="0"/>
          <w:numId w:val="2"/>
        </w:numPr>
        <w:spacing w:before="0" w:beforeAutospacing="0" w:after="0" w:afterAutospacing="0"/>
        <w:textAlignment w:val="baseline"/>
        <w:rPr>
          <w:rFonts w:ascii="Arial" w:hAnsi="Arial" w:cs="Arial"/>
          <w:color w:val="231F20"/>
          <w:sz w:val="20"/>
          <w:szCs w:val="20"/>
        </w:rPr>
      </w:pPr>
      <w:r>
        <w:rPr>
          <w:rFonts w:ascii="Arial" w:hAnsi="Arial" w:cs="Arial"/>
          <w:color w:val="231F20"/>
          <w:sz w:val="20"/>
          <w:szCs w:val="20"/>
        </w:rPr>
        <w:t>Global Index 2024</w:t>
      </w:r>
    </w:p>
    <w:p w14:paraId="30F4D8CF"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p w14:paraId="3C2E4FB2"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p w14:paraId="57B438FA"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p w14:paraId="37FABC71" w14:textId="77777777" w:rsidR="001A19BD" w:rsidRDefault="001A19BD" w:rsidP="001A19BD">
      <w:pPr>
        <w:pStyle w:val="paragraph"/>
        <w:spacing w:before="0" w:beforeAutospacing="0" w:after="0" w:afterAutospacing="0"/>
        <w:textAlignment w:val="baseline"/>
        <w:rPr>
          <w:rFonts w:ascii="Arial" w:hAnsi="Arial" w:cs="Arial"/>
          <w:b/>
          <w:bCs/>
          <w:color w:val="231F20"/>
          <w:sz w:val="20"/>
          <w:szCs w:val="20"/>
        </w:rPr>
      </w:pPr>
      <w:r w:rsidRPr="000F42CA">
        <w:rPr>
          <w:rFonts w:ascii="Arial" w:hAnsi="Arial" w:cs="Arial"/>
          <w:b/>
          <w:bCs/>
          <w:color w:val="231F20"/>
          <w:sz w:val="20"/>
          <w:szCs w:val="20"/>
        </w:rPr>
        <w:t>Peer organization activitie</w:t>
      </w:r>
      <w:r>
        <w:rPr>
          <w:rFonts w:ascii="Arial" w:hAnsi="Arial" w:cs="Arial"/>
          <w:b/>
          <w:bCs/>
          <w:color w:val="231F20"/>
          <w:sz w:val="20"/>
          <w:szCs w:val="20"/>
        </w:rPr>
        <w:t>s</w:t>
      </w:r>
    </w:p>
    <w:p w14:paraId="291C0AED"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p w14:paraId="33DBF1B4" w14:textId="77777777" w:rsidR="001A19BD" w:rsidRPr="00D87E38" w:rsidRDefault="001A19BD" w:rsidP="001A19BD">
      <w:pPr>
        <w:pStyle w:val="paragraph"/>
        <w:spacing w:before="0" w:beforeAutospacing="0" w:after="0" w:afterAutospacing="0"/>
        <w:textAlignment w:val="baseline"/>
        <w:rPr>
          <w:rFonts w:ascii="Arial" w:hAnsi="Arial" w:cs="Arial"/>
          <w:color w:val="231F20"/>
          <w:sz w:val="20"/>
          <w:szCs w:val="20"/>
          <w:u w:val="single"/>
        </w:rPr>
      </w:pPr>
      <w:bookmarkStart w:id="2" w:name="_Hlk153292004"/>
      <w:r w:rsidRPr="00D87E38">
        <w:rPr>
          <w:rFonts w:ascii="Arial" w:hAnsi="Arial" w:cs="Arial"/>
          <w:color w:val="231F20"/>
          <w:sz w:val="20"/>
          <w:szCs w:val="20"/>
          <w:u w:val="single"/>
        </w:rPr>
        <w:t>The Food Foundation: State of the Food Industry report</w:t>
      </w:r>
      <w:r>
        <w:rPr>
          <w:rFonts w:ascii="Arial" w:hAnsi="Arial" w:cs="Arial"/>
          <w:color w:val="231F20"/>
          <w:sz w:val="20"/>
          <w:szCs w:val="20"/>
          <w:u w:val="single"/>
        </w:rPr>
        <w:t xml:space="preserve"> </w:t>
      </w:r>
      <w:r w:rsidRPr="00404FE1">
        <w:rPr>
          <w:rFonts w:ascii="Arial" w:hAnsi="Arial" w:cs="Arial"/>
          <w:color w:val="231F20"/>
          <w:sz w:val="20"/>
          <w:szCs w:val="20"/>
          <w:u w:val="single"/>
        </w:rPr>
        <w:t>&amp; COP28 session</w:t>
      </w:r>
    </w:p>
    <w:p w14:paraId="17D4446F"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r>
        <w:rPr>
          <w:rFonts w:ascii="Arial" w:hAnsi="Arial" w:cs="Arial"/>
          <w:color w:val="231F20"/>
          <w:sz w:val="20"/>
          <w:szCs w:val="20"/>
        </w:rPr>
        <w:t xml:space="preserve">The Food Foundation published its </w:t>
      </w:r>
      <w:hyperlink r:id="rId22" w:history="1">
        <w:r w:rsidRPr="00785209">
          <w:rPr>
            <w:rStyle w:val="Hyperlink"/>
            <w:rFonts w:ascii="Arial" w:hAnsi="Arial" w:cs="Arial"/>
            <w:sz w:val="20"/>
            <w:szCs w:val="20"/>
          </w:rPr>
          <w:t>2023 State of the Food Industry Report</w:t>
        </w:r>
      </w:hyperlink>
      <w:r>
        <w:rPr>
          <w:rFonts w:ascii="Arial" w:hAnsi="Arial" w:cs="Arial"/>
          <w:color w:val="231F20"/>
          <w:sz w:val="20"/>
          <w:szCs w:val="20"/>
        </w:rPr>
        <w:t xml:space="preserve"> with </w:t>
      </w:r>
      <w:hyperlink r:id="rId23" w:history="1">
        <w:r w:rsidRPr="00F57CCE">
          <w:rPr>
            <w:rStyle w:val="Hyperlink"/>
            <w:rFonts w:ascii="Arial" w:hAnsi="Arial" w:cs="Arial"/>
            <w:sz w:val="20"/>
            <w:szCs w:val="20"/>
          </w:rPr>
          <w:t>a webinar</w:t>
        </w:r>
      </w:hyperlink>
      <w:r>
        <w:rPr>
          <w:rFonts w:ascii="Arial" w:hAnsi="Arial" w:cs="Arial"/>
          <w:color w:val="231F20"/>
          <w:sz w:val="20"/>
          <w:szCs w:val="20"/>
        </w:rPr>
        <w:t xml:space="preserve"> on 30</w:t>
      </w:r>
      <w:r w:rsidRPr="00993245">
        <w:rPr>
          <w:rFonts w:ascii="Arial" w:hAnsi="Arial" w:cs="Arial"/>
          <w:color w:val="231F20"/>
          <w:sz w:val="20"/>
          <w:szCs w:val="20"/>
          <w:vertAlign w:val="superscript"/>
        </w:rPr>
        <w:t>th</w:t>
      </w:r>
      <w:r>
        <w:rPr>
          <w:rFonts w:ascii="Arial" w:hAnsi="Arial" w:cs="Arial"/>
          <w:color w:val="231F20"/>
          <w:sz w:val="20"/>
          <w:szCs w:val="20"/>
        </w:rPr>
        <w:t xml:space="preserve"> November. The theme of the report is “</w:t>
      </w:r>
      <w:r w:rsidRPr="00E354BB">
        <w:rPr>
          <w:rFonts w:ascii="Arial" w:hAnsi="Arial" w:cs="Arial"/>
          <w:color w:val="231F20"/>
          <w:sz w:val="20"/>
          <w:szCs w:val="20"/>
        </w:rPr>
        <w:t>Which retailers and out of home businesses are leading the way in supporting a shift towards more healthy and sustainable diets?</w:t>
      </w:r>
      <w:r>
        <w:rPr>
          <w:rFonts w:ascii="Arial" w:hAnsi="Arial" w:cs="Arial"/>
          <w:color w:val="231F20"/>
          <w:sz w:val="20"/>
          <w:szCs w:val="20"/>
        </w:rPr>
        <w:t>”</w:t>
      </w:r>
    </w:p>
    <w:p w14:paraId="45521916"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p w14:paraId="799934C2" w14:textId="77777777" w:rsidR="001A19BD" w:rsidRPr="00391759" w:rsidRDefault="001A19BD" w:rsidP="001A19BD">
      <w:pPr>
        <w:pStyle w:val="paragraph"/>
        <w:spacing w:before="0" w:beforeAutospacing="0" w:after="0" w:afterAutospacing="0"/>
        <w:textAlignment w:val="baseline"/>
        <w:rPr>
          <w:rFonts w:ascii="Arial" w:hAnsi="Arial" w:cs="Arial"/>
          <w:color w:val="231F20"/>
          <w:sz w:val="20"/>
          <w:szCs w:val="20"/>
        </w:rPr>
      </w:pPr>
      <w:r w:rsidRPr="00391759">
        <w:rPr>
          <w:rFonts w:ascii="Arial" w:hAnsi="Arial" w:cs="Arial"/>
          <w:color w:val="231F20"/>
          <w:sz w:val="20"/>
          <w:szCs w:val="20"/>
        </w:rPr>
        <w:t xml:space="preserve">The Food Foundation also hosted </w:t>
      </w:r>
      <w:hyperlink r:id="rId24" w:history="1">
        <w:r w:rsidRPr="00391759">
          <w:rPr>
            <w:rStyle w:val="Hyperlink"/>
            <w:rFonts w:ascii="Arial" w:hAnsi="Arial" w:cs="Arial"/>
            <w:sz w:val="20"/>
            <w:szCs w:val="20"/>
          </w:rPr>
          <w:t>an event</w:t>
        </w:r>
      </w:hyperlink>
      <w:r w:rsidRPr="00391759">
        <w:rPr>
          <w:rFonts w:ascii="Arial" w:hAnsi="Arial" w:cs="Arial"/>
          <w:color w:val="231F20"/>
          <w:sz w:val="20"/>
          <w:szCs w:val="20"/>
        </w:rPr>
        <w:t xml:space="preserve"> at COP28 on 3</w:t>
      </w:r>
      <w:r w:rsidRPr="00391759">
        <w:rPr>
          <w:rFonts w:ascii="Arial" w:hAnsi="Arial" w:cs="Arial"/>
          <w:color w:val="231F20"/>
          <w:sz w:val="20"/>
          <w:szCs w:val="20"/>
          <w:vertAlign w:val="superscript"/>
        </w:rPr>
        <w:t>rd</w:t>
      </w:r>
      <w:r w:rsidRPr="00391759">
        <w:rPr>
          <w:rFonts w:ascii="Arial" w:hAnsi="Arial" w:cs="Arial"/>
          <w:color w:val="231F20"/>
          <w:sz w:val="20"/>
          <w:szCs w:val="20"/>
        </w:rPr>
        <w:t xml:space="preserve"> December entitled “Can investor</w:t>
      </w:r>
      <w:r>
        <w:rPr>
          <w:rFonts w:ascii="Arial" w:hAnsi="Arial" w:cs="Arial"/>
          <w:color w:val="231F20"/>
          <w:sz w:val="20"/>
          <w:szCs w:val="20"/>
        </w:rPr>
        <w:t>s</w:t>
      </w:r>
      <w:r w:rsidRPr="00391759">
        <w:rPr>
          <w:rFonts w:ascii="Arial" w:hAnsi="Arial" w:cs="Arial"/>
          <w:color w:val="231F20"/>
          <w:sz w:val="20"/>
          <w:szCs w:val="20"/>
        </w:rPr>
        <w:t xml:space="preserve"> help fix the food system?”</w:t>
      </w:r>
    </w:p>
    <w:p w14:paraId="0589F988"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bookmarkEnd w:id="2"/>
    <w:p w14:paraId="19367E0C"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p>
    <w:p w14:paraId="5A8E4935" w14:textId="77777777" w:rsidR="001A19BD" w:rsidRPr="00E7022B" w:rsidRDefault="001A19BD" w:rsidP="001A19BD">
      <w:pPr>
        <w:pStyle w:val="paragraph"/>
        <w:spacing w:before="0" w:beforeAutospacing="0" w:after="0" w:afterAutospacing="0"/>
        <w:textAlignment w:val="baseline"/>
        <w:rPr>
          <w:rFonts w:ascii="Arial" w:hAnsi="Arial" w:cs="Arial"/>
          <w:color w:val="231F20"/>
          <w:sz w:val="20"/>
          <w:szCs w:val="20"/>
          <w:u w:val="single"/>
        </w:rPr>
      </w:pPr>
      <w:r w:rsidRPr="00E7022B">
        <w:rPr>
          <w:rFonts w:ascii="Arial" w:hAnsi="Arial" w:cs="Arial"/>
          <w:color w:val="231F20"/>
          <w:sz w:val="20"/>
          <w:szCs w:val="20"/>
          <w:u w:val="single"/>
        </w:rPr>
        <w:t>Workforce Nutrition Webinar – February 6</w:t>
      </w:r>
      <w:r w:rsidRPr="00E7022B">
        <w:rPr>
          <w:rFonts w:ascii="Arial" w:hAnsi="Arial" w:cs="Arial"/>
          <w:color w:val="231F20"/>
          <w:sz w:val="20"/>
          <w:szCs w:val="20"/>
          <w:u w:val="single"/>
          <w:vertAlign w:val="superscript"/>
        </w:rPr>
        <w:t>th</w:t>
      </w:r>
    </w:p>
    <w:p w14:paraId="1F9B4E99" w14:textId="77777777" w:rsidR="001A19BD" w:rsidRDefault="001A19BD" w:rsidP="001A19BD">
      <w:pPr>
        <w:pStyle w:val="paragraph"/>
        <w:spacing w:before="0" w:beforeAutospacing="0" w:after="0" w:afterAutospacing="0"/>
        <w:textAlignment w:val="baseline"/>
        <w:rPr>
          <w:rFonts w:ascii="Arial" w:hAnsi="Arial" w:cs="Arial"/>
          <w:color w:val="231F20"/>
          <w:sz w:val="20"/>
          <w:szCs w:val="20"/>
        </w:rPr>
      </w:pPr>
      <w:r>
        <w:rPr>
          <w:rFonts w:ascii="Arial" w:hAnsi="Arial" w:cs="Arial"/>
          <w:color w:val="231F20"/>
          <w:sz w:val="20"/>
          <w:szCs w:val="20"/>
        </w:rPr>
        <w:t xml:space="preserve">ATNI is co-hosting a webinar with the Global Alliance for Improved Nutrition on </w:t>
      </w:r>
      <w:r w:rsidRPr="00F11CE6">
        <w:rPr>
          <w:rFonts w:ascii="Arial" w:hAnsi="Arial" w:cs="Arial"/>
          <w:color w:val="231F20"/>
          <w:sz w:val="20"/>
          <w:szCs w:val="20"/>
        </w:rPr>
        <w:t>February 6th 10.00-11.00 CET</w:t>
      </w:r>
      <w:r>
        <w:rPr>
          <w:rFonts w:ascii="Arial" w:hAnsi="Arial" w:cs="Arial"/>
          <w:color w:val="231F20"/>
          <w:sz w:val="20"/>
          <w:szCs w:val="20"/>
        </w:rPr>
        <w:t xml:space="preserve">. The registration link is enclosed </w:t>
      </w:r>
      <w:hyperlink r:id="rId25" w:history="1">
        <w:r w:rsidRPr="006B1F1D">
          <w:rPr>
            <w:rStyle w:val="Hyperlink"/>
            <w:rFonts w:ascii="Arial" w:hAnsi="Arial" w:cs="Arial"/>
            <w:sz w:val="20"/>
            <w:szCs w:val="20"/>
          </w:rPr>
          <w:t>here</w:t>
        </w:r>
      </w:hyperlink>
      <w:r>
        <w:rPr>
          <w:rFonts w:ascii="Arial" w:hAnsi="Arial" w:cs="Arial"/>
          <w:color w:val="231F20"/>
          <w:sz w:val="20"/>
          <w:szCs w:val="20"/>
        </w:rPr>
        <w:t>.</w:t>
      </w:r>
    </w:p>
    <w:p w14:paraId="2422FCFB" w14:textId="77777777" w:rsidR="001A19BD" w:rsidRPr="00606B7A" w:rsidRDefault="001A19BD" w:rsidP="001A19BD">
      <w:pPr>
        <w:pStyle w:val="paragraph"/>
        <w:spacing w:before="0" w:beforeAutospacing="0" w:after="0" w:afterAutospacing="0"/>
        <w:textAlignment w:val="baseline"/>
        <w:rPr>
          <w:rFonts w:ascii="Arial" w:hAnsi="Arial" w:cs="Arial"/>
          <w:color w:val="231F20"/>
          <w:sz w:val="20"/>
          <w:szCs w:val="20"/>
        </w:rPr>
      </w:pPr>
    </w:p>
    <w:p w14:paraId="6D4FE1E7" w14:textId="77777777" w:rsidR="001A19BD" w:rsidRDefault="001A19BD" w:rsidP="001A19BD">
      <w:pPr>
        <w:pStyle w:val="paragraph"/>
        <w:spacing w:before="0" w:beforeAutospacing="0" w:after="0" w:afterAutospacing="0"/>
        <w:textAlignment w:val="baseline"/>
        <w:rPr>
          <w:rFonts w:ascii="Segoe UI" w:hAnsi="Segoe UI" w:cs="Segoe UI"/>
          <w:color w:val="231F20"/>
          <w:sz w:val="18"/>
          <w:szCs w:val="18"/>
        </w:rPr>
      </w:pPr>
    </w:p>
    <w:p w14:paraId="2C9A4804" w14:textId="77777777" w:rsidR="001A19BD" w:rsidRPr="007A36EC" w:rsidRDefault="001A19BD" w:rsidP="001A19BD">
      <w:pPr>
        <w:pStyle w:val="paragraph"/>
        <w:spacing w:before="0" w:beforeAutospacing="0" w:after="0" w:afterAutospacing="0"/>
        <w:textAlignment w:val="baseline"/>
        <w:rPr>
          <w:rFonts w:ascii="Segoe UI" w:hAnsi="Segoe UI" w:cs="Segoe UI"/>
          <w:b/>
          <w:bCs/>
          <w:color w:val="231F20"/>
          <w:sz w:val="18"/>
          <w:szCs w:val="18"/>
        </w:rPr>
      </w:pPr>
      <w:r w:rsidRPr="007A36EC">
        <w:rPr>
          <w:rStyle w:val="normaltextrun"/>
          <w:rFonts w:ascii="Arial" w:hAnsi="Arial" w:cs="Arial"/>
          <w:b/>
          <w:color w:val="000001"/>
          <w:sz w:val="20"/>
          <w:szCs w:val="20"/>
        </w:rPr>
        <w:t>News</w:t>
      </w:r>
    </w:p>
    <w:p w14:paraId="35C986EA" w14:textId="77777777" w:rsidR="001A19BD" w:rsidRPr="00D75464" w:rsidRDefault="001A19BD" w:rsidP="001A19BD">
      <w:pPr>
        <w:pStyle w:val="ListParagraph"/>
        <w:spacing w:after="0" w:line="240" w:lineRule="auto"/>
        <w:rPr>
          <w:rFonts w:ascii="Calibri" w:eastAsia="Times New Roman" w:hAnsi="Calibri" w:cs="Calibri"/>
          <w:kern w:val="0"/>
          <w14:ligatures w14:val="none"/>
        </w:rPr>
      </w:pPr>
    </w:p>
    <w:p w14:paraId="0F498119" w14:textId="77777777" w:rsidR="001A19BD" w:rsidRPr="009A02C4" w:rsidRDefault="001A19BD" w:rsidP="001A19BD">
      <w:pPr>
        <w:rPr>
          <w:rFonts w:ascii="Arial" w:hAnsi="Arial" w:cs="Arial"/>
          <w:sz w:val="20"/>
          <w:szCs w:val="20"/>
        </w:rPr>
      </w:pPr>
      <w:r w:rsidRPr="009A02C4">
        <w:rPr>
          <w:rFonts w:ascii="Arial" w:hAnsi="Arial" w:cs="Arial"/>
          <w:sz w:val="20"/>
          <w:szCs w:val="20"/>
        </w:rPr>
        <w:t xml:space="preserve">1 December | </w:t>
      </w:r>
      <w:hyperlink r:id="rId26" w:history="1">
        <w:r w:rsidRPr="009A02C4">
          <w:rPr>
            <w:rStyle w:val="Hyperlink"/>
            <w:rFonts w:ascii="Arial" w:hAnsi="Arial" w:cs="Arial"/>
            <w:sz w:val="20"/>
            <w:szCs w:val="20"/>
          </w:rPr>
          <w:t>Food finally on radar as COP28 gets underway</w:t>
        </w:r>
      </w:hyperlink>
    </w:p>
    <w:p w14:paraId="11EA5781" w14:textId="77777777" w:rsidR="001A19BD" w:rsidRPr="009A02C4" w:rsidRDefault="001A19BD" w:rsidP="001A19BD">
      <w:pPr>
        <w:rPr>
          <w:rFonts w:ascii="Arial" w:hAnsi="Arial" w:cs="Arial"/>
          <w:sz w:val="20"/>
          <w:szCs w:val="20"/>
        </w:rPr>
      </w:pPr>
      <w:r w:rsidRPr="009A02C4">
        <w:rPr>
          <w:rFonts w:ascii="Arial" w:hAnsi="Arial" w:cs="Arial"/>
          <w:i/>
          <w:sz w:val="20"/>
          <w:szCs w:val="20"/>
        </w:rPr>
        <w:t>Just Food outlines the state of play at COP28. With food companies struggling to live up to their net-zero promises, it's apt the industry is more central to the agenda at COP28 than in previous years.</w:t>
      </w:r>
    </w:p>
    <w:p w14:paraId="662BA4E9" w14:textId="77777777" w:rsidR="001A19BD" w:rsidRPr="009A02C4" w:rsidRDefault="001A19BD" w:rsidP="001A19BD">
      <w:pPr>
        <w:rPr>
          <w:rFonts w:ascii="Arial" w:hAnsi="Arial" w:cs="Arial"/>
          <w:sz w:val="20"/>
          <w:szCs w:val="20"/>
        </w:rPr>
      </w:pPr>
      <w:r w:rsidRPr="009A02C4">
        <w:rPr>
          <w:rFonts w:ascii="Arial" w:hAnsi="Arial" w:cs="Arial"/>
          <w:sz w:val="20"/>
          <w:szCs w:val="20"/>
        </w:rPr>
        <w:t xml:space="preserve">19 October | </w:t>
      </w:r>
      <w:hyperlink r:id="rId27" w:history="1">
        <w:r w:rsidRPr="009A02C4">
          <w:rPr>
            <w:rStyle w:val="Hyperlink"/>
            <w:rFonts w:ascii="Arial" w:hAnsi="Arial" w:cs="Arial"/>
            <w:sz w:val="20"/>
            <w:szCs w:val="20"/>
          </w:rPr>
          <w:t>EU faces criticism over plans for healthier soil</w:t>
        </w:r>
      </w:hyperlink>
    </w:p>
    <w:p w14:paraId="33626F90" w14:textId="77777777" w:rsidR="001A19BD" w:rsidRPr="009A02C4" w:rsidRDefault="001A19BD" w:rsidP="001A19BD">
      <w:pPr>
        <w:rPr>
          <w:rFonts w:ascii="Arial" w:hAnsi="Arial" w:cs="Arial"/>
          <w:i/>
          <w:sz w:val="20"/>
          <w:szCs w:val="20"/>
        </w:rPr>
      </w:pPr>
      <w:r w:rsidRPr="009A02C4">
        <w:rPr>
          <w:rFonts w:ascii="Arial" w:hAnsi="Arial" w:cs="Arial"/>
          <w:i/>
          <w:sz w:val="20"/>
          <w:szCs w:val="20"/>
        </w:rPr>
        <w:t>This article outlines the debate over the EU’s efforts to establish twin pieces of legislation on soil health - one establishing rules for monitoring soils and another governing carbon removals.</w:t>
      </w:r>
    </w:p>
    <w:p w14:paraId="625EB6E2" w14:textId="77777777" w:rsidR="001A19BD" w:rsidRPr="009A02C4" w:rsidRDefault="001A19BD" w:rsidP="001A19BD">
      <w:pPr>
        <w:rPr>
          <w:rFonts w:ascii="Arial" w:hAnsi="Arial" w:cs="Arial"/>
          <w:iCs/>
          <w:sz w:val="20"/>
          <w:szCs w:val="20"/>
        </w:rPr>
      </w:pPr>
      <w:r w:rsidRPr="009A02C4">
        <w:rPr>
          <w:rFonts w:ascii="Arial" w:hAnsi="Arial" w:cs="Arial"/>
          <w:iCs/>
          <w:sz w:val="20"/>
          <w:szCs w:val="20"/>
        </w:rPr>
        <w:t xml:space="preserve">9 December | </w:t>
      </w:r>
      <w:hyperlink r:id="rId28" w:history="1">
        <w:r w:rsidRPr="009A02C4">
          <w:rPr>
            <w:rStyle w:val="Hyperlink"/>
            <w:rFonts w:ascii="Arial" w:hAnsi="Arial" w:cs="Arial"/>
            <w:iCs/>
            <w:sz w:val="20"/>
            <w:szCs w:val="20"/>
          </w:rPr>
          <w:t>Big meat and dairy lobbyists turn out in record numbers at Cop28</w:t>
        </w:r>
      </w:hyperlink>
    </w:p>
    <w:p w14:paraId="669AF88E" w14:textId="77777777" w:rsidR="001A19BD" w:rsidRDefault="001A19BD" w:rsidP="001A19BD">
      <w:pPr>
        <w:rPr>
          <w:rFonts w:ascii="Arial" w:hAnsi="Arial" w:cs="Arial"/>
          <w:i/>
          <w:sz w:val="20"/>
          <w:szCs w:val="20"/>
        </w:rPr>
      </w:pPr>
      <w:r w:rsidRPr="009A02C4">
        <w:rPr>
          <w:rFonts w:ascii="Arial" w:hAnsi="Arial" w:cs="Arial"/>
          <w:i/>
          <w:sz w:val="20"/>
          <w:szCs w:val="20"/>
        </w:rPr>
        <w:t>This article from the Guardian details how lobbyists from industrial agriculture companies and trade groups have turned out in record numbers at Cop28, with three times as many delegates representing the meat and dairy industry as last year.</w:t>
      </w:r>
    </w:p>
    <w:p w14:paraId="623E5479" w14:textId="77777777" w:rsidR="001A19BD" w:rsidRDefault="001A19BD" w:rsidP="001A19BD">
      <w:pPr>
        <w:rPr>
          <w:rFonts w:ascii="Arial" w:hAnsi="Arial" w:cs="Arial"/>
          <w:i/>
          <w:sz w:val="20"/>
          <w:szCs w:val="20"/>
        </w:rPr>
      </w:pPr>
    </w:p>
    <w:p w14:paraId="0C3B8D96" w14:textId="77777777" w:rsidR="001A19BD" w:rsidRPr="009B722B" w:rsidRDefault="001A19BD" w:rsidP="001A19BD">
      <w:pPr>
        <w:rPr>
          <w:rFonts w:ascii="Arial" w:hAnsi="Arial" w:cs="Arial"/>
          <w:b/>
          <w:bCs/>
          <w:iCs/>
          <w:sz w:val="20"/>
          <w:szCs w:val="20"/>
        </w:rPr>
      </w:pPr>
      <w:r w:rsidRPr="009B722B">
        <w:rPr>
          <w:rFonts w:ascii="Arial" w:hAnsi="Arial" w:cs="Arial"/>
          <w:b/>
          <w:bCs/>
          <w:iCs/>
          <w:sz w:val="20"/>
          <w:szCs w:val="20"/>
        </w:rPr>
        <w:t>Vacancies at ATNI</w:t>
      </w:r>
    </w:p>
    <w:p w14:paraId="63B36EFC" w14:textId="77777777" w:rsidR="001A19BD" w:rsidRPr="00A672F8" w:rsidRDefault="001A19BD" w:rsidP="001A19BD">
      <w:pPr>
        <w:rPr>
          <w:rFonts w:ascii="Arial" w:hAnsi="Arial" w:cs="Arial"/>
          <w:iCs/>
          <w:sz w:val="20"/>
          <w:szCs w:val="20"/>
        </w:rPr>
      </w:pPr>
      <w:r>
        <w:rPr>
          <w:rFonts w:ascii="Arial" w:hAnsi="Arial" w:cs="Arial"/>
          <w:iCs/>
          <w:sz w:val="20"/>
          <w:szCs w:val="20"/>
        </w:rPr>
        <w:t xml:space="preserve">The Access to Nutrition Initiative is hiring! Please see our </w:t>
      </w:r>
      <w:hyperlink r:id="rId29" w:history="1">
        <w:r w:rsidRPr="008A35BD">
          <w:rPr>
            <w:rStyle w:val="Hyperlink"/>
            <w:rFonts w:ascii="Arial" w:hAnsi="Arial" w:cs="Arial"/>
            <w:iCs/>
            <w:sz w:val="20"/>
            <w:szCs w:val="20"/>
          </w:rPr>
          <w:t>vacancies page</w:t>
        </w:r>
      </w:hyperlink>
      <w:r>
        <w:rPr>
          <w:rFonts w:ascii="Arial" w:hAnsi="Arial" w:cs="Arial"/>
          <w:iCs/>
          <w:sz w:val="20"/>
          <w:szCs w:val="20"/>
        </w:rPr>
        <w:t xml:space="preserve"> for more information.</w:t>
      </w:r>
    </w:p>
    <w:p w14:paraId="02D89CB3" w14:textId="77777777" w:rsidR="001A19BD" w:rsidRDefault="001A19BD" w:rsidP="001A19BD"/>
    <w:p w14:paraId="75E45CCB" w14:textId="77777777" w:rsidR="001A19BD" w:rsidRDefault="001A19BD" w:rsidP="001A19BD"/>
    <w:p w14:paraId="4B002517" w14:textId="77777777" w:rsidR="001A19BD" w:rsidRDefault="001A19BD" w:rsidP="001A19BD"/>
    <w:p w14:paraId="5F9BC7AF" w14:textId="77777777" w:rsidR="001A19BD" w:rsidRDefault="001A19BD" w:rsidP="001A19BD"/>
    <w:p w14:paraId="76487DBB" w14:textId="77777777" w:rsidR="001A19BD" w:rsidRDefault="001A19BD" w:rsidP="001A19BD"/>
    <w:p w14:paraId="1F265EE9" w14:textId="77777777" w:rsidR="001A19BD" w:rsidRDefault="001A19BD"/>
    <w:sectPr w:rsidR="001A19B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opher Board" w:date="2023-12-09T17:56:00Z" w:initials="CB">
    <w:p w14:paraId="0DB66E6C" w14:textId="77777777" w:rsidR="001A19BD" w:rsidRDefault="001A19BD" w:rsidP="001A19BD">
      <w:pPr>
        <w:pStyle w:val="CommentText"/>
      </w:pPr>
      <w:r>
        <w:rPr>
          <w:rStyle w:val="CommentReference"/>
        </w:rPr>
        <w:annotationRef/>
      </w:r>
      <w:r>
        <w:fldChar w:fldCharType="begin"/>
      </w:r>
      <w:r>
        <w:instrText>HYPERLINK "mailto:brenda.dekok@accesstonutrition.org"</w:instrText>
      </w:r>
      <w:bookmarkStart w:id="1" w:name="_@_E3A4F94AA8734D68AD1ABAFCF0372105Z"/>
      <w:r>
        <w:fldChar w:fldCharType="separate"/>
      </w:r>
      <w:bookmarkEnd w:id="1"/>
      <w:r w:rsidRPr="00974481">
        <w:rPr>
          <w:rStyle w:val="Mention"/>
          <w:noProof/>
        </w:rPr>
        <w:t>@Brenda de Kok</w:t>
      </w:r>
      <w:r>
        <w:fldChar w:fldCharType="end"/>
      </w:r>
      <w:r>
        <w:t xml:space="preserve"> Is there anything that you would like to add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66E6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DE158E" w16cex:dateUtc="2023-12-09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66E6C" w16cid:durableId="56DE15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92"/>
    <w:multiLevelType w:val="hybridMultilevel"/>
    <w:tmpl w:val="5228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43096"/>
    <w:multiLevelType w:val="multilevel"/>
    <w:tmpl w:val="623A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9496027">
    <w:abstractNumId w:val="1"/>
  </w:num>
  <w:num w:numId="2" w16cid:durableId="179301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Board">
    <w15:presenceInfo w15:providerId="AD" w15:userId="S::christopher.board@accesstonutrition.org::d5a8babb-aa82-4a50-ae94-8cbc8cd99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BD"/>
    <w:rsid w:val="000247E4"/>
    <w:rsid w:val="0009075F"/>
    <w:rsid w:val="001A19BD"/>
    <w:rsid w:val="00D8782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CA8A"/>
  <w15:chartTrackingRefBased/>
  <w15:docId w15:val="{570CA26F-9AAF-4A2B-8645-4061DA6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19B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1A19BD"/>
  </w:style>
  <w:style w:type="character" w:customStyle="1" w:styleId="eop">
    <w:name w:val="eop"/>
    <w:basedOn w:val="DefaultParagraphFont"/>
    <w:rsid w:val="001A19BD"/>
  </w:style>
  <w:style w:type="character" w:styleId="CommentReference">
    <w:name w:val="annotation reference"/>
    <w:basedOn w:val="DefaultParagraphFont"/>
    <w:uiPriority w:val="99"/>
    <w:semiHidden/>
    <w:unhideWhenUsed/>
    <w:rsid w:val="001A19BD"/>
    <w:rPr>
      <w:sz w:val="16"/>
      <w:szCs w:val="16"/>
    </w:rPr>
  </w:style>
  <w:style w:type="paragraph" w:styleId="CommentText">
    <w:name w:val="annotation text"/>
    <w:basedOn w:val="Normal"/>
    <w:link w:val="CommentTextChar"/>
    <w:uiPriority w:val="99"/>
    <w:unhideWhenUsed/>
    <w:rsid w:val="001A19BD"/>
    <w:pPr>
      <w:spacing w:line="240" w:lineRule="auto"/>
    </w:pPr>
    <w:rPr>
      <w:sz w:val="20"/>
      <w:szCs w:val="20"/>
      <w:lang w:val="en-US"/>
    </w:rPr>
  </w:style>
  <w:style w:type="character" w:customStyle="1" w:styleId="CommentTextChar">
    <w:name w:val="Comment Text Char"/>
    <w:basedOn w:val="DefaultParagraphFont"/>
    <w:link w:val="CommentText"/>
    <w:uiPriority w:val="99"/>
    <w:rsid w:val="001A19BD"/>
    <w:rPr>
      <w:sz w:val="20"/>
      <w:szCs w:val="20"/>
      <w:lang w:val="en-US"/>
    </w:rPr>
  </w:style>
  <w:style w:type="character" w:styleId="Hyperlink">
    <w:name w:val="Hyperlink"/>
    <w:basedOn w:val="DefaultParagraphFont"/>
    <w:uiPriority w:val="99"/>
    <w:unhideWhenUsed/>
    <w:rsid w:val="001A19BD"/>
    <w:rPr>
      <w:color w:val="0563C1" w:themeColor="hyperlink"/>
      <w:u w:val="single"/>
    </w:rPr>
  </w:style>
  <w:style w:type="character" w:styleId="Mention">
    <w:name w:val="Mention"/>
    <w:basedOn w:val="DefaultParagraphFont"/>
    <w:uiPriority w:val="99"/>
    <w:unhideWhenUsed/>
    <w:rsid w:val="001A19BD"/>
    <w:rPr>
      <w:color w:val="2B579A"/>
      <w:shd w:val="clear" w:color="auto" w:fill="E6E6E6"/>
    </w:rPr>
  </w:style>
  <w:style w:type="paragraph" w:styleId="ListParagraph">
    <w:name w:val="List Paragraph"/>
    <w:basedOn w:val="Normal"/>
    <w:uiPriority w:val="34"/>
    <w:qFormat/>
    <w:rsid w:val="001A19B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glm-international.com/en/news-events/events/world-economic-forum-wef-2024-1158.html" TargetMode="External"/><Relationship Id="rId26" Type="http://schemas.openxmlformats.org/officeDocument/2006/relationships/hyperlink" Target="https://www.just-food.com/features/food-finally-on-radar-as-cop28-gets-underway/" TargetMode="External"/><Relationship Id="rId3" Type="http://schemas.openxmlformats.org/officeDocument/2006/relationships/customXml" Target="../customXml/item3.xml"/><Relationship Id="rId21" Type="http://schemas.openxmlformats.org/officeDocument/2006/relationships/hyperlink" Target="https://www.peievents.com/en/event/ri-japan/"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unfccc.int/cop28" TargetMode="External"/><Relationship Id="rId25" Type="http://schemas.openxmlformats.org/officeDocument/2006/relationships/hyperlink" Target="https://tcgf.zoom.us/webinar/register/WN_uElvpP6nSd60LOa0tdjbMQ"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investor.support@accesstonutrition.org%20" TargetMode="External"/><Relationship Id="rId20" Type="http://schemas.openxmlformats.org/officeDocument/2006/relationships/hyperlink" Target="https://events.economist.com/sustainability-week/new-for-2024/" TargetMode="External"/><Relationship Id="rId29" Type="http://schemas.openxmlformats.org/officeDocument/2006/relationships/hyperlink" Target="https://accesstonutrition.org/peop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tonutrition.org/wp/wp-login.php?redirect_to=https%3A%2F%2Faccesstonutrition.org%2Finvestor-login%2F&amp;action=investors_login" TargetMode="External"/><Relationship Id="rId24" Type="http://schemas.openxmlformats.org/officeDocument/2006/relationships/hyperlink" Target="https://foodfoundation.org.uk/event/cop28-can-investors-help-fix-food-system" TargetMode="External"/><Relationship Id="rId32"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s://foodfoundation.org.uk/event/state-food-industry-2023-report-webinar" TargetMode="External"/><Relationship Id="rId28" Type="http://schemas.openxmlformats.org/officeDocument/2006/relationships/hyperlink" Target="https://www.theguardian.com/environment/2023/dec/09/big-meat-dairy-lobbyists-turn-out-record-numbers-cop28" TargetMode="External"/><Relationship Id="rId10" Type="http://schemas.openxmlformats.org/officeDocument/2006/relationships/hyperlink" Target="https://accesstonutrition.org/investor-signatories/" TargetMode="External"/><Relationship Id="rId19" Type="http://schemas.openxmlformats.org/officeDocument/2006/relationships/hyperlink" Target="https://www.sustainablefoodssummit.com/northamerica/about/"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mailto:investor.support@accesstonutrition.org" TargetMode="External"/><Relationship Id="rId14" Type="http://schemas.microsoft.com/office/2016/09/relationships/commentsIds" Target="commentsIds.xml"/><Relationship Id="rId22" Type="http://schemas.openxmlformats.org/officeDocument/2006/relationships/hyperlink" Target="https://foodfoundation.org.uk/publication/state-nations-food-industry-report-2023" TargetMode="External"/><Relationship Id="rId27" Type="http://schemas.openxmlformats.org/officeDocument/2006/relationships/hyperlink" Target="https://www.ft.com/content/e1fea7ca-c86e-4c99-9d19-4c3b167ea574" TargetMode="External"/><Relationship Id="rId30" Type="http://schemas.openxmlformats.org/officeDocument/2006/relationships/fontTable" Target="fontTable.xml"/><Relationship Id="rId8" Type="http://schemas.openxmlformats.org/officeDocument/2006/relationships/hyperlink" Target="https://accesstonutrition.org/newsletters/" TargetMode="External"/></Relationships>
</file>

<file path=word/documenttasks/documenttasks1.xml><?xml version="1.0" encoding="utf-8"?>
<t:Tasks xmlns:t="http://schemas.microsoft.com/office/tasks/2019/documenttasks" xmlns:oel="http://schemas.microsoft.com/office/2019/extlst">
  <t:Task id="{8CF6FB84-0888-4402-A3A2-A13EC19C4444}">
    <t:Anchor>
      <t:Comment id="1457395086"/>
    </t:Anchor>
    <t:History>
      <t:Event id="{DC3FCDCF-3BC3-42B9-AE4A-62BA1BEE63EF}" time="2023-12-09T16:56:29.697Z">
        <t:Attribution userId="S::christopher.board@accesstonutrition.org::d5a8babb-aa82-4a50-ae94-8cbc8cd99d39" userProvider="AD" userName="Christopher Board"/>
        <t:Anchor>
          <t:Comment id="1457395086"/>
        </t:Anchor>
        <t:Create/>
      </t:Event>
      <t:Event id="{4415D286-7B27-4F81-AB8B-96F735348BF1}" time="2023-12-09T16:56:29.697Z">
        <t:Attribution userId="S::christopher.board@accesstonutrition.org::d5a8babb-aa82-4a50-ae94-8cbc8cd99d39" userProvider="AD" userName="Christopher Board"/>
        <t:Anchor>
          <t:Comment id="1457395086"/>
        </t:Anchor>
        <t:Assign userId="S::brenda.dekok@accesstonutrition.org::b5899727-da30-4d1d-be60-bfe0201f8223" userProvider="AD" userName="Brenda de Kok"/>
      </t:Event>
      <t:Event id="{BC2CD0BE-2EDB-4272-AD35-7A011B348CE2}" time="2023-12-09T16:56:29.697Z">
        <t:Attribution userId="S::christopher.board@accesstonutrition.org::d5a8babb-aa82-4a50-ae94-8cbc8cd99d39" userProvider="AD" userName="Christopher Board"/>
        <t:Anchor>
          <t:Comment id="1457395086"/>
        </t:Anchor>
        <t:SetTitle title="@Brenda de Kok Is there anything that you would like to add here?"/>
      </t:Event>
      <t:Event id="{A7946D8E-DA72-4E65-87E0-4FEA40D37EE9}" time="2023-12-12T14:00:01.373Z">
        <t:Attribution userId="S::christopher.board@accesstonutrition.org::d5a8babb-aa82-4a50-ae94-8cbc8cd99d39" userProvider="AD" userName="Christopher Boar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D692524F47941A9201CF4C52D6F39" ma:contentTypeVersion="17" ma:contentTypeDescription="Een nieuw document maken." ma:contentTypeScope="" ma:versionID="77bd8730a476998fc2789ca991e1fa70">
  <xsd:schema xmlns:xsd="http://www.w3.org/2001/XMLSchema" xmlns:xs="http://www.w3.org/2001/XMLSchema" xmlns:p="http://schemas.microsoft.com/office/2006/metadata/properties" xmlns:ns2="f927e95f-9f5a-491f-8ea5-b8b74093d3d7" xmlns:ns3="c17174b0-9845-40b3-a6f0-a493f1fc1dbf" targetNamespace="http://schemas.microsoft.com/office/2006/metadata/properties" ma:root="true" ma:fieldsID="df74d7b7f241f11d6327fb9edd29096b" ns2:_="" ns3:_="">
    <xsd:import namespace="f927e95f-9f5a-491f-8ea5-b8b74093d3d7"/>
    <xsd:import namespace="c17174b0-9845-40b3-a6f0-a493f1fc1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7e95f-9f5a-491f-8ea5-b8b74093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d6aa09a-a537-45b8-a8b6-a42c9f4a9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174b0-9845-40b3-a6f0-a493f1fc1db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a7e853-dab5-4408-b51b-3af36f52de8b}" ma:internalName="TaxCatchAll" ma:showField="CatchAllData" ma:web="c17174b0-9845-40b3-a6f0-a493f1fc1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27e95f-9f5a-491f-8ea5-b8b74093d3d7">
      <Terms xmlns="http://schemas.microsoft.com/office/infopath/2007/PartnerControls"/>
    </lcf76f155ced4ddcb4097134ff3c332f>
    <TaxCatchAll xmlns="c17174b0-9845-40b3-a6f0-a493f1fc1db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0523E-8144-44A0-8F46-6212B818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7e95f-9f5a-491f-8ea5-b8b74093d3d7"/>
    <ds:schemaRef ds:uri="c17174b0-9845-40b3-a6f0-a493f1fc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7E69E-CDA6-4C87-BE33-EB983A82BD96}">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f927e95f-9f5a-491f-8ea5-b8b74093d3d7"/>
    <ds:schemaRef ds:uri="http://schemas.microsoft.com/office/2006/metadata/properties"/>
    <ds:schemaRef ds:uri="http://schemas.openxmlformats.org/package/2006/metadata/core-properties"/>
    <ds:schemaRef ds:uri="c17174b0-9845-40b3-a6f0-a493f1fc1dbf"/>
    <ds:schemaRef ds:uri="http://purl.org/dc/dcmitype/"/>
  </ds:schemaRefs>
</ds:datastoreItem>
</file>

<file path=customXml/itemProps3.xml><?xml version="1.0" encoding="utf-8"?>
<ds:datastoreItem xmlns:ds="http://schemas.openxmlformats.org/officeDocument/2006/customXml" ds:itemID="{A27513F4-5B16-409E-B2EB-604D84005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4</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Board</dc:creator>
  <cp:keywords/>
  <dc:description/>
  <cp:lastModifiedBy>Christopher Board</cp:lastModifiedBy>
  <cp:revision>2</cp:revision>
  <dcterms:created xsi:type="dcterms:W3CDTF">2024-01-09T14:44:00Z</dcterms:created>
  <dcterms:modified xsi:type="dcterms:W3CDTF">2024-01-09T14:44:00Z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0x010100FADD692524F47941A9201CF4C52D6F39</vt:lpwstr>
  </property>
</Properties>
</file>