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7501" w14:textId="77777777" w:rsidR="00FD73B5" w:rsidRDefault="00FD73B5" w:rsidP="00FD73B5">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sz w:val="22"/>
          <w:szCs w:val="22"/>
        </w:rPr>
        <w:t>Access to Nutrition Initiative </w:t>
      </w:r>
      <w:r>
        <w:rPr>
          <w:rStyle w:val="eop"/>
          <w:rFonts w:ascii="Calibri" w:hAnsi="Calibri" w:cs="Calibri"/>
          <w:sz w:val="22"/>
          <w:szCs w:val="22"/>
          <w:lang w:val="en-US"/>
        </w:rPr>
        <w:t> </w:t>
      </w:r>
    </w:p>
    <w:p w14:paraId="4BB073A4"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Investors in Nutrition and Health Newsletter </w:t>
      </w:r>
      <w:r>
        <w:rPr>
          <w:rStyle w:val="eop"/>
          <w:rFonts w:ascii="Calibri" w:hAnsi="Calibri" w:cs="Calibri"/>
          <w:sz w:val="22"/>
          <w:szCs w:val="22"/>
        </w:rPr>
        <w:t> </w:t>
      </w:r>
    </w:p>
    <w:p w14:paraId="4B5130F8"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September 2023 </w:t>
      </w:r>
      <w:r>
        <w:rPr>
          <w:rStyle w:val="eop"/>
          <w:rFonts w:ascii="Calibri" w:hAnsi="Calibri" w:cs="Calibri"/>
          <w:sz w:val="22"/>
          <w:szCs w:val="22"/>
        </w:rPr>
        <w:t> </w:t>
      </w:r>
    </w:p>
    <w:p w14:paraId="04D0847F"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E77ACEA"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Welcome to the latest ATNI Newsletter, which features updates on our work and investment-relevant nutrition news. All previous Investor Newsletters are available on the ATNI website </w:t>
      </w:r>
      <w:hyperlink r:id="rId6" w:tgtFrame="_blank" w:history="1">
        <w:r>
          <w:rPr>
            <w:rStyle w:val="normaltextrun"/>
            <w:rFonts w:ascii="Calibri" w:hAnsi="Calibri" w:cs="Calibri"/>
            <w:color w:val="007FFF"/>
            <w:sz w:val="20"/>
            <w:szCs w:val="20"/>
            <w:u w:val="single"/>
          </w:rPr>
          <w:t>here</w:t>
        </w:r>
      </w:hyperlink>
      <w:r>
        <w:rPr>
          <w:rStyle w:val="normaltextrun"/>
          <w:rFonts w:ascii="Calibri" w:hAnsi="Calibri" w:cs="Calibri"/>
          <w:color w:val="231F20"/>
          <w:sz w:val="20"/>
          <w:szCs w:val="20"/>
        </w:rPr>
        <w:t>.</w:t>
      </w:r>
      <w:r>
        <w:rPr>
          <w:rStyle w:val="eop"/>
          <w:rFonts w:ascii="Calibri" w:hAnsi="Calibri" w:cs="Calibri"/>
          <w:color w:val="231F20"/>
          <w:sz w:val="20"/>
          <w:szCs w:val="20"/>
        </w:rPr>
        <w:t> </w:t>
      </w:r>
    </w:p>
    <w:p w14:paraId="6031705C"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get in touch via info@accesstonutrition.org if you have any questions about ATNI’s work would like to join the growing group of ATNI’s Investors in Nutrition and Health (AINH) – 81 investors representing USD 19.9 trillion AUM as of 2022 – and gain access to the ATNI Investor Portal.  </w:t>
      </w:r>
      <w:r>
        <w:rPr>
          <w:rStyle w:val="eop"/>
          <w:rFonts w:ascii="Calibri" w:hAnsi="Calibri" w:cs="Calibri"/>
          <w:sz w:val="22"/>
          <w:szCs w:val="22"/>
        </w:rPr>
        <w:t> </w:t>
      </w:r>
    </w:p>
    <w:p w14:paraId="63B07414" w14:textId="77777777" w:rsidR="00FD73B5" w:rsidRDefault="00FD73B5" w:rsidP="00FD73B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164A91DA"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p>
    <w:p w14:paraId="03620A5F"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348F97" w14:textId="77777777" w:rsidR="00FD73B5" w:rsidRDefault="00FD73B5" w:rsidP="00FD73B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ATNI’s Work </w:t>
      </w:r>
      <w:r>
        <w:rPr>
          <w:rStyle w:val="eop"/>
          <w:rFonts w:ascii="Calibri" w:hAnsi="Calibri" w:cs="Calibri"/>
          <w:sz w:val="22"/>
          <w:szCs w:val="22"/>
        </w:rPr>
        <w:t> </w:t>
      </w:r>
    </w:p>
    <w:p w14:paraId="74AA0615"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p>
    <w:p w14:paraId="72756CB8"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DD8B905" w14:textId="77777777" w:rsidR="00FD73B5" w:rsidRDefault="00FD73B5" w:rsidP="00FD73B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India Index 2023 Launch and Collaborative Engagement </w:t>
      </w:r>
      <w:r>
        <w:rPr>
          <w:rStyle w:val="eop"/>
          <w:rFonts w:ascii="Calibri" w:hAnsi="Calibri" w:cs="Calibri"/>
          <w:sz w:val="22"/>
          <w:szCs w:val="22"/>
        </w:rPr>
        <w:t> </w:t>
      </w:r>
    </w:p>
    <w:p w14:paraId="6E5B30CC"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p>
    <w:p w14:paraId="1E3EB721" w14:textId="77777777" w:rsidR="00FD73B5" w:rsidRDefault="00FD73B5" w:rsidP="00FD73B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 2023 India Index will be launched to investors on November 21st with a hybrid event hosted in Mumbai by ATNI investment partner </w:t>
      </w:r>
      <w:proofErr w:type="spellStart"/>
      <w:r>
        <w:rPr>
          <w:rStyle w:val="normaltextrun"/>
          <w:rFonts w:ascii="Calibri" w:hAnsi="Calibri" w:cs="Calibri"/>
          <w:sz w:val="22"/>
          <w:szCs w:val="22"/>
        </w:rPr>
        <w:t>Avendus</w:t>
      </w:r>
      <w:proofErr w:type="spellEnd"/>
      <w:r>
        <w:rPr>
          <w:rStyle w:val="normaltextrun"/>
          <w:rFonts w:ascii="Calibri" w:hAnsi="Calibri" w:cs="Calibri"/>
          <w:sz w:val="22"/>
          <w:szCs w:val="22"/>
        </w:rPr>
        <w:t xml:space="preserve"> Spark. A multistakeholder launch event will be held the following day and will be attended by key figures from the Securities &amp; Exchange Board of India and the Indian Government.</w:t>
      </w:r>
      <w:r>
        <w:rPr>
          <w:rStyle w:val="eop"/>
          <w:rFonts w:ascii="Calibri" w:hAnsi="Calibri" w:cs="Calibri"/>
          <w:sz w:val="22"/>
          <w:szCs w:val="22"/>
        </w:rPr>
        <w:t> </w:t>
      </w:r>
    </w:p>
    <w:p w14:paraId="37E3FCC8"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p>
    <w:p w14:paraId="67043D4F" w14:textId="77777777" w:rsidR="00FD73B5" w:rsidRPr="00FD73B5" w:rsidRDefault="00FD73B5" w:rsidP="00FD73B5">
      <w:pPr>
        <w:pStyle w:val="paragraph"/>
        <w:spacing w:before="0" w:beforeAutospacing="0" w:after="0" w:afterAutospacing="0"/>
        <w:textAlignment w:val="baseline"/>
        <w:rPr>
          <w:rStyle w:val="eop"/>
          <w:rFonts w:ascii="Calibri" w:hAnsi="Calibri" w:cs="Calibri"/>
          <w:sz w:val="22"/>
          <w:szCs w:val="22"/>
        </w:rPr>
      </w:pPr>
      <w:r w:rsidRPr="00FD73B5">
        <w:rPr>
          <w:rStyle w:val="normaltextrun"/>
          <w:rFonts w:ascii="Calibri" w:hAnsi="Calibri" w:cs="Calibri"/>
          <w:sz w:val="22"/>
          <w:szCs w:val="22"/>
        </w:rPr>
        <w:t>The Investor and multistakeholder events will both be in hybrid format and ATNI will circulate invitations to AINH members in October.</w:t>
      </w:r>
      <w:r w:rsidRPr="00FD73B5">
        <w:rPr>
          <w:rStyle w:val="eop"/>
          <w:rFonts w:ascii="Calibri" w:hAnsi="Calibri" w:cs="Calibri"/>
          <w:sz w:val="22"/>
          <w:szCs w:val="22"/>
        </w:rPr>
        <w:t> </w:t>
      </w:r>
    </w:p>
    <w:p w14:paraId="09D337BD" w14:textId="77777777" w:rsidR="00FD73B5" w:rsidRPr="00FD73B5" w:rsidRDefault="00FD73B5" w:rsidP="00FD73B5">
      <w:pPr>
        <w:pStyle w:val="paragraph"/>
        <w:spacing w:before="0" w:beforeAutospacing="0" w:after="0" w:afterAutospacing="0"/>
        <w:textAlignment w:val="baseline"/>
        <w:rPr>
          <w:rFonts w:ascii="Segoe UI" w:hAnsi="Segoe UI" w:cs="Segoe UI"/>
          <w:sz w:val="22"/>
          <w:szCs w:val="22"/>
        </w:rPr>
      </w:pPr>
    </w:p>
    <w:p w14:paraId="28B0F51D" w14:textId="77777777" w:rsidR="00FD73B5" w:rsidRPr="00FD73B5" w:rsidRDefault="00FD73B5" w:rsidP="00FD73B5">
      <w:pPr>
        <w:pStyle w:val="paragraph"/>
        <w:spacing w:before="0" w:beforeAutospacing="0" w:after="0" w:afterAutospacing="0"/>
        <w:textAlignment w:val="baseline"/>
        <w:rPr>
          <w:rFonts w:ascii="Segoe UI" w:hAnsi="Segoe UI" w:cs="Segoe UI"/>
          <w:sz w:val="22"/>
          <w:szCs w:val="22"/>
        </w:rPr>
      </w:pPr>
      <w:r w:rsidRPr="00FD73B5">
        <w:rPr>
          <w:rStyle w:val="normaltextrun"/>
          <w:rFonts w:ascii="Calibri" w:hAnsi="Calibri" w:cs="Calibri"/>
          <w:sz w:val="22"/>
          <w:szCs w:val="22"/>
        </w:rPr>
        <w:t xml:space="preserve">ATNI is scoping investors’ interest in engaging with the companies assessed following the launch of the India Index 2023. A list of companies can be found here. </w:t>
      </w:r>
      <w:r w:rsidRPr="00FD73B5">
        <w:rPr>
          <w:rStyle w:val="normaltextrun"/>
          <w:rFonts w:ascii="Calibri" w:hAnsi="Calibri" w:cs="Calibri"/>
          <w:color w:val="231F20"/>
          <w:sz w:val="22"/>
          <w:szCs w:val="22"/>
        </w:rPr>
        <w:t xml:space="preserve">A list of companies can be found </w:t>
      </w:r>
      <w:hyperlink r:id="rId7" w:tgtFrame="_blank" w:history="1">
        <w:r w:rsidRPr="00FD73B5">
          <w:rPr>
            <w:rStyle w:val="normaltextrun"/>
            <w:rFonts w:ascii="Calibri" w:hAnsi="Calibri" w:cs="Calibri"/>
            <w:color w:val="0563C1"/>
            <w:sz w:val="22"/>
            <w:szCs w:val="22"/>
            <w:u w:val="single"/>
          </w:rPr>
          <w:t>here</w:t>
        </w:r>
      </w:hyperlink>
      <w:r w:rsidRPr="00FD73B5">
        <w:rPr>
          <w:rStyle w:val="normaltextrun"/>
          <w:rFonts w:ascii="Calibri" w:hAnsi="Calibri" w:cs="Calibri"/>
          <w:color w:val="231F20"/>
          <w:sz w:val="22"/>
          <w:szCs w:val="22"/>
        </w:rPr>
        <w:t xml:space="preserve">. If you wish to participate or </w:t>
      </w:r>
      <w:proofErr w:type="gramStart"/>
      <w:r w:rsidRPr="00FD73B5">
        <w:rPr>
          <w:rStyle w:val="normaltextrun"/>
          <w:rFonts w:ascii="Calibri" w:hAnsi="Calibri" w:cs="Calibri"/>
          <w:color w:val="231F20"/>
          <w:sz w:val="22"/>
          <w:szCs w:val="22"/>
        </w:rPr>
        <w:t xml:space="preserve">you </w:t>
      </w:r>
      <w:r w:rsidRPr="00FD73B5">
        <w:rPr>
          <w:rStyle w:val="normaltextrun"/>
          <w:rFonts w:ascii="Calibri" w:hAnsi="Calibri" w:cs="Calibri"/>
          <w:sz w:val="22"/>
          <w:szCs w:val="22"/>
        </w:rPr>
        <w:t>have</w:t>
      </w:r>
      <w:proofErr w:type="gramEnd"/>
      <w:r w:rsidRPr="00FD73B5">
        <w:rPr>
          <w:rStyle w:val="normaltextrun"/>
          <w:rFonts w:ascii="Calibri" w:hAnsi="Calibri" w:cs="Calibri"/>
          <w:sz w:val="22"/>
          <w:szCs w:val="22"/>
        </w:rPr>
        <w:t xml:space="preserve"> any questions about the India Index 2023, please contact investor.support@accesstonutrition.org.</w:t>
      </w:r>
      <w:r w:rsidRPr="00FD73B5">
        <w:rPr>
          <w:rStyle w:val="eop"/>
          <w:rFonts w:ascii="Calibri" w:hAnsi="Calibri" w:cs="Calibri"/>
          <w:sz w:val="22"/>
          <w:szCs w:val="22"/>
        </w:rPr>
        <w:t> </w:t>
      </w:r>
    </w:p>
    <w:p w14:paraId="27B82537" w14:textId="77777777" w:rsidR="00FD73B5" w:rsidRPr="00FD73B5" w:rsidRDefault="00FD73B5" w:rsidP="00FD73B5">
      <w:pPr>
        <w:pStyle w:val="paragraph"/>
        <w:spacing w:before="0" w:beforeAutospacing="0" w:after="0" w:afterAutospacing="0"/>
        <w:textAlignment w:val="baseline"/>
        <w:rPr>
          <w:rFonts w:ascii="Segoe UI" w:hAnsi="Segoe UI" w:cs="Segoe UI"/>
          <w:sz w:val="22"/>
          <w:szCs w:val="22"/>
        </w:rPr>
      </w:pPr>
      <w:r w:rsidRPr="00FD73B5">
        <w:rPr>
          <w:rStyle w:val="eop"/>
          <w:rFonts w:ascii="Calibri" w:hAnsi="Calibri" w:cs="Calibri"/>
          <w:sz w:val="22"/>
          <w:szCs w:val="22"/>
        </w:rPr>
        <w:t> </w:t>
      </w:r>
    </w:p>
    <w:p w14:paraId="5E7873FD" w14:textId="77777777" w:rsidR="00FD73B5" w:rsidRDefault="00FD73B5" w:rsidP="00FD73B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Nutrient Profiling Model Project</w:t>
      </w:r>
      <w:r>
        <w:rPr>
          <w:rStyle w:val="eop"/>
          <w:rFonts w:ascii="Calibri" w:hAnsi="Calibri" w:cs="Calibri"/>
          <w:sz w:val="22"/>
          <w:szCs w:val="22"/>
        </w:rPr>
        <w:t> </w:t>
      </w:r>
    </w:p>
    <w:p w14:paraId="60154C3B"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p>
    <w:p w14:paraId="4E0695EA" w14:textId="77777777" w:rsidR="00FD73B5" w:rsidRDefault="00FD73B5" w:rsidP="00FD73B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ATNI is organizing a series of stakeholder surveys to build consensus on the use and reporting of nutrient profile models (NPMs), with support from the </w:t>
      </w:r>
      <w:proofErr w:type="spellStart"/>
      <w:r>
        <w:rPr>
          <w:rStyle w:val="normaltextrun"/>
          <w:rFonts w:ascii="Calibri" w:hAnsi="Calibri" w:cs="Calibri"/>
          <w:sz w:val="22"/>
          <w:szCs w:val="22"/>
        </w:rPr>
        <w:t>Pictet</w:t>
      </w:r>
      <w:proofErr w:type="spellEnd"/>
      <w:r>
        <w:rPr>
          <w:rStyle w:val="normaltextrun"/>
          <w:rFonts w:ascii="Calibri" w:hAnsi="Calibri" w:cs="Calibri"/>
          <w:sz w:val="22"/>
          <w:szCs w:val="22"/>
        </w:rPr>
        <w:t xml:space="preserve"> Foundation. ATNI and partners will organize a series of stakeholder consultations using a modified Delphi approach, including sequential questionnaires and online roundtables to structure the communication process and build consensus around the use and reporting of existing NPMs. All relevant stakeholders from the research community, food industry, policy, NGO/civil society, and other actors in the Nutrient Profiling ecosystem will be invited to participate.</w:t>
      </w:r>
      <w:r>
        <w:rPr>
          <w:rStyle w:val="eop"/>
          <w:rFonts w:ascii="Calibri" w:hAnsi="Calibri" w:cs="Calibri"/>
          <w:sz w:val="22"/>
          <w:szCs w:val="22"/>
        </w:rPr>
        <w:t> </w:t>
      </w:r>
    </w:p>
    <w:p w14:paraId="45D99B78"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p>
    <w:p w14:paraId="6DB20626" w14:textId="77777777" w:rsidR="00FD73B5" w:rsidRDefault="00FD73B5" w:rsidP="00FD73B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result of the convenings will be a framework for harmonizing the selection, use, and reporting on NPMs to measure the healthiness of portfolios, facilitate comparison, and track progress of companies’ commitments.</w:t>
      </w:r>
      <w:r>
        <w:rPr>
          <w:rStyle w:val="eop"/>
          <w:rFonts w:ascii="Calibri" w:hAnsi="Calibri" w:cs="Calibri"/>
          <w:sz w:val="22"/>
          <w:szCs w:val="22"/>
        </w:rPr>
        <w:t> </w:t>
      </w:r>
    </w:p>
    <w:p w14:paraId="1738D2CC"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p>
    <w:p w14:paraId="61A2DF55" w14:textId="77777777" w:rsidR="00FD73B5" w:rsidRDefault="00FD73B5" w:rsidP="00FD73B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Global Index 2024</w:t>
      </w:r>
      <w:r>
        <w:rPr>
          <w:rStyle w:val="eop"/>
          <w:rFonts w:ascii="Calibri" w:hAnsi="Calibri" w:cs="Calibri"/>
          <w:sz w:val="22"/>
          <w:szCs w:val="22"/>
        </w:rPr>
        <w:t> </w:t>
      </w:r>
    </w:p>
    <w:p w14:paraId="0B9F9F3D"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p>
    <w:p w14:paraId="405E9FB6"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ATNI will be launching its next iteration of the Global Index 2024 in Q2 2024. This Index will assess 30 of the world’s largest F&amp;B manufacturers on their policies, practices and transparency related to nutrition. ATNI is currently finalizing its methodology and list of companies to be assessed.</w:t>
      </w:r>
      <w:r>
        <w:rPr>
          <w:rStyle w:val="eop"/>
          <w:rFonts w:ascii="Calibri" w:hAnsi="Calibri" w:cs="Calibri"/>
          <w:sz w:val="22"/>
          <w:szCs w:val="22"/>
        </w:rPr>
        <w:t> </w:t>
      </w:r>
    </w:p>
    <w:p w14:paraId="0921EF2C" w14:textId="77777777" w:rsidR="00FD73B5" w:rsidRDefault="00FD73B5" w:rsidP="00FD73B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71959B5E"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p>
    <w:p w14:paraId="75E12D98" w14:textId="77777777" w:rsidR="00FD73B5" w:rsidRDefault="00FD73B5" w:rsidP="00FD73B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lastRenderedPageBreak/>
        <w:t>ATNI Celebrates 10 Years</w:t>
      </w:r>
      <w:r>
        <w:rPr>
          <w:rStyle w:val="eop"/>
          <w:rFonts w:ascii="Calibri" w:hAnsi="Calibri" w:cs="Calibri"/>
          <w:sz w:val="22"/>
          <w:szCs w:val="22"/>
        </w:rPr>
        <w:t> </w:t>
      </w:r>
    </w:p>
    <w:p w14:paraId="49F46E0B"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p>
    <w:p w14:paraId="5A9F0C6A" w14:textId="77777777" w:rsidR="00FD73B5" w:rsidRDefault="00FD73B5" w:rsidP="00FD73B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ATNI will celebrate its ten-year anniversary in on World Food Day (16 October) 2023. The celebration will look at the impact ATNI and partners, including investors, have had on improving private sector performance on nutrition, and to discuss what it will take to galvanize new efforts to transform markets for nutrition.</w:t>
      </w:r>
      <w:r>
        <w:rPr>
          <w:rStyle w:val="eop"/>
          <w:rFonts w:ascii="Calibri" w:hAnsi="Calibri" w:cs="Calibri"/>
          <w:sz w:val="22"/>
          <w:szCs w:val="22"/>
        </w:rPr>
        <w:t> </w:t>
      </w:r>
    </w:p>
    <w:p w14:paraId="2F32713C"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p>
    <w:p w14:paraId="22AC2370" w14:textId="77777777" w:rsidR="00FD73B5" w:rsidRPr="00FD73B5" w:rsidRDefault="00FD73B5" w:rsidP="00FD73B5">
      <w:pPr>
        <w:pStyle w:val="paragraph"/>
        <w:spacing w:before="0" w:beforeAutospacing="0" w:after="0" w:afterAutospacing="0"/>
        <w:textAlignment w:val="baseline"/>
        <w:rPr>
          <w:rFonts w:ascii="Segoe UI" w:hAnsi="Segoe UI" w:cs="Segoe UI"/>
          <w:sz w:val="22"/>
          <w:szCs w:val="22"/>
        </w:rPr>
      </w:pPr>
      <w:r w:rsidRPr="00FD73B5">
        <w:rPr>
          <w:rStyle w:val="normaltextrun"/>
          <w:rFonts w:ascii="Calibri" w:hAnsi="Calibri" w:cs="Calibri"/>
          <w:color w:val="231F20"/>
          <w:sz w:val="22"/>
          <w:szCs w:val="22"/>
        </w:rPr>
        <w:t xml:space="preserve">Find out more about ATNI’s ten-year anniversary </w:t>
      </w:r>
      <w:hyperlink r:id="rId8" w:tgtFrame="_blank" w:history="1">
        <w:r w:rsidRPr="00FD73B5">
          <w:rPr>
            <w:rStyle w:val="normaltextrun"/>
            <w:rFonts w:ascii="Calibri" w:hAnsi="Calibri" w:cs="Calibri"/>
            <w:color w:val="007FFF"/>
            <w:sz w:val="22"/>
            <w:szCs w:val="22"/>
            <w:u w:val="single"/>
          </w:rPr>
          <w:t>here</w:t>
        </w:r>
      </w:hyperlink>
      <w:r w:rsidRPr="00FD73B5">
        <w:rPr>
          <w:rStyle w:val="eop"/>
          <w:rFonts w:ascii="Calibri" w:hAnsi="Calibri" w:cs="Calibri"/>
          <w:sz w:val="22"/>
          <w:szCs w:val="22"/>
        </w:rPr>
        <w:t> </w:t>
      </w:r>
    </w:p>
    <w:p w14:paraId="40D84CDD" w14:textId="77777777" w:rsidR="00FD73B5" w:rsidRDefault="00FD73B5" w:rsidP="00FD73B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73C55BBD"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p>
    <w:p w14:paraId="45099792" w14:textId="77777777" w:rsidR="00FD73B5" w:rsidRDefault="00FD73B5" w:rsidP="00FD73B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Breastmilk Substitute &amp; Complimentary Foods </w:t>
      </w:r>
      <w:r>
        <w:rPr>
          <w:rStyle w:val="eop"/>
          <w:rFonts w:ascii="Calibri" w:hAnsi="Calibri" w:cs="Calibri"/>
          <w:sz w:val="22"/>
          <w:szCs w:val="22"/>
        </w:rPr>
        <w:t> </w:t>
      </w:r>
    </w:p>
    <w:p w14:paraId="2C437D3F"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p>
    <w:p w14:paraId="1C089B5A"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ATNI will be launching its next iterations of the BMS and CF Marketing Indexes early in 2024, with the support of the </w:t>
      </w:r>
      <w:proofErr w:type="spellStart"/>
      <w:r>
        <w:rPr>
          <w:rStyle w:val="normaltextrun"/>
          <w:rFonts w:ascii="Calibri" w:hAnsi="Calibri" w:cs="Calibri"/>
          <w:sz w:val="22"/>
          <w:szCs w:val="22"/>
        </w:rPr>
        <w:t>Pictet</w:t>
      </w:r>
      <w:proofErr w:type="spellEnd"/>
      <w:r>
        <w:rPr>
          <w:rStyle w:val="normaltextrun"/>
          <w:rFonts w:ascii="Calibri" w:hAnsi="Calibri" w:cs="Calibri"/>
          <w:sz w:val="22"/>
          <w:szCs w:val="22"/>
        </w:rPr>
        <w:t xml:space="preserve"> Foundation. The Indexes will assess the 20 largest global baby food companies, and 6 of the largest CF manufacturers. </w:t>
      </w:r>
      <w:r>
        <w:rPr>
          <w:rStyle w:val="eop"/>
          <w:rFonts w:ascii="Calibri" w:hAnsi="Calibri" w:cs="Calibri"/>
          <w:sz w:val="22"/>
          <w:szCs w:val="22"/>
        </w:rPr>
        <w:t> </w:t>
      </w:r>
    </w:p>
    <w:p w14:paraId="113C80F9"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more information about these projects, please reach out to marina.plyta@accesstonutrition.org.</w:t>
      </w:r>
      <w:r>
        <w:rPr>
          <w:rStyle w:val="eop"/>
          <w:rFonts w:ascii="Calibri" w:hAnsi="Calibri" w:cs="Calibri"/>
          <w:sz w:val="22"/>
          <w:szCs w:val="22"/>
        </w:rPr>
        <w:t> </w:t>
      </w:r>
    </w:p>
    <w:p w14:paraId="592C898D"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A5CFCD"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219C54"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The Year Ahead </w:t>
      </w:r>
      <w:r>
        <w:rPr>
          <w:rStyle w:val="eop"/>
          <w:rFonts w:ascii="Calibri" w:hAnsi="Calibri" w:cs="Calibri"/>
          <w:sz w:val="22"/>
          <w:szCs w:val="22"/>
        </w:rPr>
        <w:t> </w:t>
      </w:r>
    </w:p>
    <w:p w14:paraId="4477067A"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5-19 September – 78th UN General Assembly </w:t>
      </w:r>
      <w:r>
        <w:rPr>
          <w:rStyle w:val="eop"/>
          <w:rFonts w:ascii="Calibri" w:hAnsi="Calibri" w:cs="Calibri"/>
          <w:sz w:val="22"/>
          <w:szCs w:val="22"/>
        </w:rPr>
        <w:t> </w:t>
      </w:r>
    </w:p>
    <w:p w14:paraId="2540467F"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16 October – World Food Day </w:t>
      </w:r>
      <w:r>
        <w:rPr>
          <w:rStyle w:val="eop"/>
          <w:rFonts w:ascii="Calibri" w:hAnsi="Calibri" w:cs="Calibri"/>
          <w:sz w:val="22"/>
          <w:szCs w:val="22"/>
        </w:rPr>
        <w:t> </w:t>
      </w:r>
    </w:p>
    <w:p w14:paraId="2DDD3740"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15-16 November – Responsible Investor USA </w:t>
      </w:r>
      <w:r>
        <w:rPr>
          <w:rStyle w:val="eop"/>
          <w:rFonts w:ascii="Calibri" w:hAnsi="Calibri" w:cs="Calibri"/>
          <w:sz w:val="22"/>
          <w:szCs w:val="22"/>
        </w:rPr>
        <w:t> </w:t>
      </w:r>
    </w:p>
    <w:p w14:paraId="1A9D662C"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30 November-12 December – COP 28 </w:t>
      </w:r>
      <w:r>
        <w:rPr>
          <w:rStyle w:val="eop"/>
          <w:rFonts w:ascii="Calibri" w:hAnsi="Calibri" w:cs="Calibri"/>
          <w:sz w:val="22"/>
          <w:szCs w:val="22"/>
        </w:rPr>
        <w:t> </w:t>
      </w:r>
    </w:p>
    <w:p w14:paraId="23656A3F"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15-19 January – World Economic Forum</w:t>
      </w:r>
      <w:r>
        <w:rPr>
          <w:rStyle w:val="eop"/>
          <w:rFonts w:ascii="Calibri" w:hAnsi="Calibri" w:cs="Calibri"/>
          <w:sz w:val="22"/>
          <w:szCs w:val="22"/>
        </w:rPr>
        <w:t> </w:t>
      </w:r>
    </w:p>
    <w:p w14:paraId="04A9B893"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E1A9007"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Upcoming ATNI Publications and Activities </w:t>
      </w:r>
      <w:r>
        <w:rPr>
          <w:rStyle w:val="eop"/>
          <w:rFonts w:ascii="Calibri" w:hAnsi="Calibri" w:cs="Calibri"/>
          <w:sz w:val="22"/>
          <w:szCs w:val="22"/>
        </w:rPr>
        <w:t> </w:t>
      </w:r>
    </w:p>
    <w:p w14:paraId="5C145853"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Q3 2023 </w:t>
      </w:r>
      <w:r>
        <w:rPr>
          <w:rStyle w:val="eop"/>
          <w:rFonts w:ascii="Calibri" w:hAnsi="Calibri" w:cs="Calibri"/>
          <w:sz w:val="22"/>
          <w:szCs w:val="22"/>
        </w:rPr>
        <w:t> </w:t>
      </w:r>
    </w:p>
    <w:p w14:paraId="138D44B1"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ATNI/Rockefeller Foundation CEO Initiative</w:t>
      </w:r>
      <w:r>
        <w:rPr>
          <w:rStyle w:val="eop"/>
          <w:rFonts w:ascii="Calibri" w:hAnsi="Calibri" w:cs="Calibri"/>
          <w:sz w:val="22"/>
          <w:szCs w:val="22"/>
        </w:rPr>
        <w:t> </w:t>
      </w:r>
    </w:p>
    <w:p w14:paraId="2D90FA4A"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Global Index Methodology</w:t>
      </w:r>
      <w:r>
        <w:rPr>
          <w:rStyle w:val="eop"/>
          <w:rFonts w:ascii="Calibri" w:hAnsi="Calibri" w:cs="Calibri"/>
          <w:sz w:val="22"/>
          <w:szCs w:val="22"/>
        </w:rPr>
        <w:t> </w:t>
      </w:r>
    </w:p>
    <w:p w14:paraId="2DDEC75E"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6933CDC"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Q4 2023 </w:t>
      </w:r>
      <w:r>
        <w:rPr>
          <w:rStyle w:val="eop"/>
          <w:rFonts w:ascii="Calibri" w:hAnsi="Calibri" w:cs="Calibri"/>
          <w:sz w:val="22"/>
          <w:szCs w:val="22"/>
        </w:rPr>
        <w:t> </w:t>
      </w:r>
    </w:p>
    <w:p w14:paraId="6992AA59"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Project Aligning on Nutrient Profile Models </w:t>
      </w:r>
      <w:r>
        <w:rPr>
          <w:rStyle w:val="eop"/>
          <w:rFonts w:ascii="Calibri" w:hAnsi="Calibri" w:cs="Calibri"/>
          <w:sz w:val="22"/>
          <w:szCs w:val="22"/>
        </w:rPr>
        <w:t> </w:t>
      </w:r>
    </w:p>
    <w:p w14:paraId="3A9DFDC9"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India Index 2023 </w:t>
      </w:r>
      <w:r>
        <w:rPr>
          <w:rStyle w:val="eop"/>
          <w:rFonts w:ascii="Calibri" w:hAnsi="Calibri" w:cs="Calibri"/>
          <w:sz w:val="22"/>
          <w:szCs w:val="22"/>
        </w:rPr>
        <w:t> </w:t>
      </w:r>
    </w:p>
    <w:p w14:paraId="5A1DDF9C"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ATNI Ten Year Anniversary</w:t>
      </w:r>
      <w:r>
        <w:rPr>
          <w:rStyle w:val="eop"/>
          <w:rFonts w:ascii="Calibri" w:hAnsi="Calibri" w:cs="Calibri"/>
          <w:sz w:val="22"/>
          <w:szCs w:val="22"/>
        </w:rPr>
        <w:t> </w:t>
      </w:r>
    </w:p>
    <w:p w14:paraId="47184A79"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EDE5E4"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Q1 2024</w:t>
      </w:r>
      <w:r>
        <w:rPr>
          <w:rStyle w:val="eop"/>
          <w:rFonts w:ascii="Calibri" w:hAnsi="Calibri" w:cs="Calibri"/>
          <w:sz w:val="22"/>
          <w:szCs w:val="22"/>
        </w:rPr>
        <w:t> </w:t>
      </w:r>
    </w:p>
    <w:p w14:paraId="06991ED1"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BMS and CF Indexes 2023 </w:t>
      </w:r>
      <w:r>
        <w:rPr>
          <w:rStyle w:val="eop"/>
          <w:rFonts w:ascii="Calibri" w:hAnsi="Calibri" w:cs="Calibri"/>
          <w:sz w:val="22"/>
          <w:szCs w:val="22"/>
        </w:rPr>
        <w:t> </w:t>
      </w:r>
    </w:p>
    <w:p w14:paraId="3B3FFA3D"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06FC67C"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News </w:t>
      </w:r>
      <w:r>
        <w:rPr>
          <w:rStyle w:val="eop"/>
          <w:rFonts w:ascii="Calibri" w:hAnsi="Calibri" w:cs="Calibri"/>
          <w:sz w:val="22"/>
          <w:szCs w:val="22"/>
        </w:rPr>
        <w:t> </w:t>
      </w:r>
    </w:p>
    <w:p w14:paraId="7B1E5218"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24 July | Big food should be ESG’s next </w:t>
      </w:r>
      <w:proofErr w:type="gramStart"/>
      <w:r>
        <w:rPr>
          <w:rStyle w:val="normaltextrun"/>
          <w:rFonts w:ascii="Calibri" w:hAnsi="Calibri" w:cs="Calibri"/>
          <w:sz w:val="22"/>
          <w:szCs w:val="22"/>
        </w:rPr>
        <w:t>target</w:t>
      </w:r>
      <w:proofErr w:type="gramEnd"/>
      <w:r>
        <w:rPr>
          <w:rStyle w:val="eop"/>
          <w:rFonts w:ascii="Calibri" w:hAnsi="Calibri" w:cs="Calibri"/>
          <w:sz w:val="22"/>
          <w:szCs w:val="22"/>
        </w:rPr>
        <w:t> </w:t>
      </w:r>
    </w:p>
    <w:p w14:paraId="554054C2"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article from Bloomberg outlines the case for holding the world’s largest manufacturers to account for the impact their ultra-processed products have on consumer health, </w:t>
      </w:r>
      <w:proofErr w:type="spellStart"/>
      <w:r>
        <w:rPr>
          <w:rStyle w:val="normaltextrun"/>
          <w:rFonts w:ascii="Calibri" w:hAnsi="Calibri" w:cs="Calibri"/>
          <w:sz w:val="22"/>
          <w:szCs w:val="22"/>
        </w:rPr>
        <w:t>signaling</w:t>
      </w:r>
      <w:proofErr w:type="spellEnd"/>
      <w:r>
        <w:rPr>
          <w:rStyle w:val="normaltextrun"/>
          <w:rFonts w:ascii="Calibri" w:hAnsi="Calibri" w:cs="Calibri"/>
          <w:sz w:val="22"/>
          <w:szCs w:val="22"/>
        </w:rPr>
        <w:t xml:space="preserve"> that nutrition is rising on the ESG agenda.</w:t>
      </w:r>
      <w:r>
        <w:rPr>
          <w:rStyle w:val="eop"/>
          <w:rFonts w:ascii="Calibri" w:hAnsi="Calibri" w:cs="Calibri"/>
          <w:sz w:val="22"/>
          <w:szCs w:val="22"/>
        </w:rPr>
        <w:t> </w:t>
      </w:r>
    </w:p>
    <w:p w14:paraId="20008200"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24 July | How the long shadow of food giants pushes public health and sugar </w:t>
      </w:r>
      <w:proofErr w:type="spellStart"/>
      <w:r>
        <w:rPr>
          <w:rStyle w:val="normaltextrun"/>
          <w:rFonts w:ascii="Calibri" w:hAnsi="Calibri" w:cs="Calibri"/>
          <w:sz w:val="22"/>
          <w:szCs w:val="22"/>
        </w:rPr>
        <w:t>labeling</w:t>
      </w:r>
      <w:proofErr w:type="spellEnd"/>
      <w:r>
        <w:rPr>
          <w:rStyle w:val="normaltextrun"/>
          <w:rFonts w:ascii="Calibri" w:hAnsi="Calibri" w:cs="Calibri"/>
          <w:sz w:val="22"/>
          <w:szCs w:val="22"/>
        </w:rPr>
        <w:t xml:space="preserve"> into the </w:t>
      </w:r>
      <w:proofErr w:type="gramStart"/>
      <w:r>
        <w:rPr>
          <w:rStyle w:val="normaltextrun"/>
          <w:rFonts w:ascii="Calibri" w:hAnsi="Calibri" w:cs="Calibri"/>
          <w:sz w:val="22"/>
          <w:szCs w:val="22"/>
        </w:rPr>
        <w:t>shade</w:t>
      </w:r>
      <w:proofErr w:type="gramEnd"/>
      <w:r>
        <w:rPr>
          <w:rStyle w:val="eop"/>
          <w:rFonts w:ascii="Calibri" w:hAnsi="Calibri" w:cs="Calibri"/>
          <w:sz w:val="22"/>
          <w:szCs w:val="22"/>
        </w:rPr>
        <w:t> </w:t>
      </w:r>
    </w:p>
    <w:p w14:paraId="4E880693"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article outlines the conversation around food &amp; beverage industry lobbying in Australia and its impact on public health measures to improve healthy diets, including sugar taxes and product </w:t>
      </w:r>
      <w:proofErr w:type="spellStart"/>
      <w:r>
        <w:rPr>
          <w:rStyle w:val="normaltextrun"/>
          <w:rFonts w:ascii="Calibri" w:hAnsi="Calibri" w:cs="Calibri"/>
          <w:sz w:val="22"/>
          <w:szCs w:val="22"/>
        </w:rPr>
        <w:t>labeling</w:t>
      </w:r>
      <w:proofErr w:type="spellEnd"/>
      <w:r>
        <w:rPr>
          <w:rStyle w:val="normaltextrun"/>
          <w:rFonts w:ascii="Calibri" w:hAnsi="Calibri" w:cs="Calibri"/>
          <w:sz w:val="22"/>
          <w:szCs w:val="22"/>
        </w:rPr>
        <w:t>.  </w:t>
      </w:r>
      <w:r>
        <w:rPr>
          <w:rStyle w:val="eop"/>
          <w:rFonts w:ascii="Calibri" w:hAnsi="Calibri" w:cs="Calibri"/>
          <w:sz w:val="22"/>
          <w:szCs w:val="22"/>
        </w:rPr>
        <w:t> </w:t>
      </w:r>
    </w:p>
    <w:p w14:paraId="537127AB"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20 July | Call to embed corporate accountability in the UN food systems stocktaking </w:t>
      </w:r>
      <w:proofErr w:type="gramStart"/>
      <w:r>
        <w:rPr>
          <w:rStyle w:val="normaltextrun"/>
          <w:rFonts w:ascii="Calibri" w:hAnsi="Calibri" w:cs="Calibri"/>
          <w:sz w:val="22"/>
          <w:szCs w:val="22"/>
        </w:rPr>
        <w:t>process</w:t>
      </w:r>
      <w:proofErr w:type="gramEnd"/>
      <w:r>
        <w:rPr>
          <w:rStyle w:val="eop"/>
          <w:rFonts w:ascii="Calibri" w:hAnsi="Calibri" w:cs="Calibri"/>
          <w:sz w:val="22"/>
          <w:szCs w:val="22"/>
        </w:rPr>
        <w:t> </w:t>
      </w:r>
    </w:p>
    <w:p w14:paraId="370BA509"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UN Food Systems +2 Stocktaking process took place in July 2023, calling on all food systems actors to do their part to drive food systems transformation for sustainable, equitable, </w:t>
      </w:r>
      <w:proofErr w:type="gramStart"/>
      <w:r>
        <w:rPr>
          <w:rStyle w:val="normaltextrun"/>
          <w:rFonts w:ascii="Calibri" w:hAnsi="Calibri" w:cs="Calibri"/>
          <w:sz w:val="22"/>
          <w:szCs w:val="22"/>
        </w:rPr>
        <w:t>healthy</w:t>
      </w:r>
      <w:proofErr w:type="gramEnd"/>
      <w:r>
        <w:rPr>
          <w:rStyle w:val="normaltextrun"/>
          <w:rFonts w:ascii="Calibri" w:hAnsi="Calibri" w:cs="Calibri"/>
          <w:sz w:val="22"/>
          <w:szCs w:val="22"/>
        </w:rPr>
        <w:t xml:space="preserve"> and </w:t>
      </w:r>
      <w:r>
        <w:rPr>
          <w:rStyle w:val="normaltextrun"/>
          <w:rFonts w:ascii="Calibri" w:hAnsi="Calibri" w:cs="Calibri"/>
          <w:sz w:val="22"/>
          <w:szCs w:val="22"/>
        </w:rPr>
        <w:lastRenderedPageBreak/>
        <w:t>resilient outcomes. ATNI, along with the Food Foundation, World Benchmarking Alliance, and the SUN Civil Society Network, call for corporate accountability to be part of Summit processes. </w:t>
      </w:r>
      <w:r>
        <w:rPr>
          <w:rStyle w:val="eop"/>
          <w:rFonts w:ascii="Calibri" w:hAnsi="Calibri" w:cs="Calibri"/>
          <w:sz w:val="22"/>
          <w:szCs w:val="22"/>
        </w:rPr>
        <w:t> </w:t>
      </w:r>
    </w:p>
    <w:p w14:paraId="54C722E9"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7th August | What makes ultra-processed foods so bad for your health?</w:t>
      </w:r>
      <w:r>
        <w:rPr>
          <w:rStyle w:val="eop"/>
          <w:rFonts w:ascii="Calibri" w:hAnsi="Calibri" w:cs="Calibri"/>
          <w:sz w:val="22"/>
          <w:szCs w:val="22"/>
        </w:rPr>
        <w:t> </w:t>
      </w:r>
    </w:p>
    <w:p w14:paraId="769319E9" w14:textId="77777777" w:rsidR="00FD73B5" w:rsidRDefault="00FD73B5" w:rsidP="00FD73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Economist breaks down the evolving consensus on ultra-processed food consumption and its health impacts, particularly in emerging markets.</w:t>
      </w:r>
      <w:r>
        <w:rPr>
          <w:rStyle w:val="eop"/>
          <w:rFonts w:ascii="Calibri" w:hAnsi="Calibri" w:cs="Calibri"/>
          <w:sz w:val="22"/>
          <w:szCs w:val="22"/>
        </w:rPr>
        <w:t> </w:t>
      </w:r>
    </w:p>
    <w:p w14:paraId="34DA0DD5" w14:textId="77777777" w:rsidR="00094595" w:rsidRDefault="00094595"/>
    <w:sectPr w:rsidR="00094595" w:rsidSect="00C810D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DED04" w14:textId="77777777" w:rsidR="00214864" w:rsidRDefault="00214864" w:rsidP="00FD73B5">
      <w:pPr>
        <w:spacing w:after="0" w:line="240" w:lineRule="auto"/>
      </w:pPr>
      <w:r>
        <w:separator/>
      </w:r>
    </w:p>
  </w:endnote>
  <w:endnote w:type="continuationSeparator" w:id="0">
    <w:p w14:paraId="23F93586" w14:textId="77777777" w:rsidR="00214864" w:rsidRDefault="00214864" w:rsidP="00FD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1956" w14:textId="77777777" w:rsidR="00214864" w:rsidRDefault="00214864" w:rsidP="00FD73B5">
      <w:pPr>
        <w:spacing w:after="0" w:line="240" w:lineRule="auto"/>
      </w:pPr>
      <w:r>
        <w:separator/>
      </w:r>
    </w:p>
  </w:footnote>
  <w:footnote w:type="continuationSeparator" w:id="0">
    <w:p w14:paraId="3BBAF7BB" w14:textId="77777777" w:rsidR="00214864" w:rsidRDefault="00214864" w:rsidP="00FD7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EC97" w14:textId="5CC0870D" w:rsidR="00FD73B5" w:rsidRDefault="00FD73B5">
    <w:pPr>
      <w:pStyle w:val="Header"/>
    </w:pPr>
    <w:r>
      <w:tab/>
    </w:r>
    <w:r>
      <w:tab/>
    </w:r>
    <w:r>
      <w:rPr>
        <w:noProof/>
      </w:rPr>
      <w:drawing>
        <wp:inline distT="0" distB="0" distL="0" distR="0" wp14:anchorId="338E8B07" wp14:editId="5ED80FA9">
          <wp:extent cx="449580" cy="449580"/>
          <wp:effectExtent l="0" t="0" r="7620" b="7620"/>
          <wp:docPr id="744539167" name="Picture 1" descr="A colorful pie chart with a bite mis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539167" name="Picture 1" descr="A colorful pie chart with a bite missing&#10;&#10;Description automatically generated"/>
                  <pic:cNvPicPr/>
                </pic:nvPicPr>
                <pic:blipFill>
                  <a:blip r:embed="rId1"/>
                  <a:stretch>
                    <a:fillRect/>
                  </a:stretch>
                </pic:blipFill>
                <pic:spPr>
                  <a:xfrm>
                    <a:off x="0" y="0"/>
                    <a:ext cx="449771" cy="449771"/>
                  </a:xfrm>
                  <a:prstGeom prst="rect">
                    <a:avLst/>
                  </a:prstGeom>
                </pic:spPr>
              </pic:pic>
            </a:graphicData>
          </a:graphic>
        </wp:inline>
      </w:drawing>
    </w:r>
  </w:p>
  <w:p w14:paraId="1F2AF770" w14:textId="77777777" w:rsidR="00FD73B5" w:rsidRDefault="00FD7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B5"/>
    <w:rsid w:val="00094595"/>
    <w:rsid w:val="00214864"/>
    <w:rsid w:val="002234E1"/>
    <w:rsid w:val="00544D52"/>
    <w:rsid w:val="00604B77"/>
    <w:rsid w:val="007C0437"/>
    <w:rsid w:val="00C810D9"/>
    <w:rsid w:val="00FD73B5"/>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31ED"/>
  <w15:chartTrackingRefBased/>
  <w15:docId w15:val="{5FCB48B0-322E-4666-87B9-15084021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3B5"/>
  </w:style>
  <w:style w:type="paragraph" w:styleId="Footer">
    <w:name w:val="footer"/>
    <w:basedOn w:val="Normal"/>
    <w:link w:val="FooterChar"/>
    <w:uiPriority w:val="99"/>
    <w:unhideWhenUsed/>
    <w:rsid w:val="00FD7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3B5"/>
  </w:style>
  <w:style w:type="paragraph" w:customStyle="1" w:styleId="paragraph">
    <w:name w:val="paragraph"/>
    <w:basedOn w:val="Normal"/>
    <w:rsid w:val="00FD73B5"/>
    <w:pPr>
      <w:spacing w:before="100" w:beforeAutospacing="1" w:after="100" w:afterAutospacing="1" w:line="240" w:lineRule="auto"/>
    </w:pPr>
    <w:rPr>
      <w:rFonts w:ascii="Times New Roman" w:eastAsia="Times New Roman" w:hAnsi="Times New Roman" w:cs="Times New Roman"/>
      <w:sz w:val="24"/>
      <w:szCs w:val="24"/>
      <w:lang w:eastAsia="en-GB"/>
      <w14:ligatures w14:val="none"/>
    </w:rPr>
  </w:style>
  <w:style w:type="character" w:customStyle="1" w:styleId="normaltextrun">
    <w:name w:val="normaltextrun"/>
    <w:basedOn w:val="DefaultParagraphFont"/>
    <w:rsid w:val="00FD73B5"/>
  </w:style>
  <w:style w:type="character" w:customStyle="1" w:styleId="eop">
    <w:name w:val="eop"/>
    <w:basedOn w:val="DefaultParagraphFont"/>
    <w:rsid w:val="00FD73B5"/>
  </w:style>
  <w:style w:type="character" w:customStyle="1" w:styleId="tabchar">
    <w:name w:val="tabchar"/>
    <w:basedOn w:val="DefaultParagraphFont"/>
    <w:rsid w:val="00FD7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93981">
      <w:bodyDiv w:val="1"/>
      <w:marLeft w:val="0"/>
      <w:marRight w:val="0"/>
      <w:marTop w:val="0"/>
      <w:marBottom w:val="0"/>
      <w:divBdr>
        <w:top w:val="none" w:sz="0" w:space="0" w:color="auto"/>
        <w:left w:val="none" w:sz="0" w:space="0" w:color="auto"/>
        <w:bottom w:val="none" w:sz="0" w:space="0" w:color="auto"/>
        <w:right w:val="none" w:sz="0" w:space="0" w:color="auto"/>
      </w:divBdr>
      <w:divsChild>
        <w:div w:id="1399329080">
          <w:marLeft w:val="0"/>
          <w:marRight w:val="0"/>
          <w:marTop w:val="0"/>
          <w:marBottom w:val="0"/>
          <w:divBdr>
            <w:top w:val="none" w:sz="0" w:space="0" w:color="auto"/>
            <w:left w:val="none" w:sz="0" w:space="0" w:color="auto"/>
            <w:bottom w:val="none" w:sz="0" w:space="0" w:color="auto"/>
            <w:right w:val="none" w:sz="0" w:space="0" w:color="auto"/>
          </w:divBdr>
        </w:div>
        <w:div w:id="417017589">
          <w:marLeft w:val="0"/>
          <w:marRight w:val="0"/>
          <w:marTop w:val="0"/>
          <w:marBottom w:val="0"/>
          <w:divBdr>
            <w:top w:val="none" w:sz="0" w:space="0" w:color="auto"/>
            <w:left w:val="none" w:sz="0" w:space="0" w:color="auto"/>
            <w:bottom w:val="none" w:sz="0" w:space="0" w:color="auto"/>
            <w:right w:val="none" w:sz="0" w:space="0" w:color="auto"/>
          </w:divBdr>
        </w:div>
        <w:div w:id="183980509">
          <w:marLeft w:val="0"/>
          <w:marRight w:val="0"/>
          <w:marTop w:val="0"/>
          <w:marBottom w:val="0"/>
          <w:divBdr>
            <w:top w:val="none" w:sz="0" w:space="0" w:color="auto"/>
            <w:left w:val="none" w:sz="0" w:space="0" w:color="auto"/>
            <w:bottom w:val="none" w:sz="0" w:space="0" w:color="auto"/>
            <w:right w:val="none" w:sz="0" w:space="0" w:color="auto"/>
          </w:divBdr>
        </w:div>
        <w:div w:id="789713695">
          <w:marLeft w:val="0"/>
          <w:marRight w:val="0"/>
          <w:marTop w:val="0"/>
          <w:marBottom w:val="0"/>
          <w:divBdr>
            <w:top w:val="none" w:sz="0" w:space="0" w:color="auto"/>
            <w:left w:val="none" w:sz="0" w:space="0" w:color="auto"/>
            <w:bottom w:val="none" w:sz="0" w:space="0" w:color="auto"/>
            <w:right w:val="none" w:sz="0" w:space="0" w:color="auto"/>
          </w:divBdr>
        </w:div>
        <w:div w:id="668483801">
          <w:marLeft w:val="0"/>
          <w:marRight w:val="0"/>
          <w:marTop w:val="0"/>
          <w:marBottom w:val="0"/>
          <w:divBdr>
            <w:top w:val="none" w:sz="0" w:space="0" w:color="auto"/>
            <w:left w:val="none" w:sz="0" w:space="0" w:color="auto"/>
            <w:bottom w:val="none" w:sz="0" w:space="0" w:color="auto"/>
            <w:right w:val="none" w:sz="0" w:space="0" w:color="auto"/>
          </w:divBdr>
        </w:div>
        <w:div w:id="1835758837">
          <w:marLeft w:val="0"/>
          <w:marRight w:val="0"/>
          <w:marTop w:val="0"/>
          <w:marBottom w:val="0"/>
          <w:divBdr>
            <w:top w:val="none" w:sz="0" w:space="0" w:color="auto"/>
            <w:left w:val="none" w:sz="0" w:space="0" w:color="auto"/>
            <w:bottom w:val="none" w:sz="0" w:space="0" w:color="auto"/>
            <w:right w:val="none" w:sz="0" w:space="0" w:color="auto"/>
          </w:divBdr>
        </w:div>
        <w:div w:id="1992172575">
          <w:marLeft w:val="0"/>
          <w:marRight w:val="0"/>
          <w:marTop w:val="0"/>
          <w:marBottom w:val="0"/>
          <w:divBdr>
            <w:top w:val="none" w:sz="0" w:space="0" w:color="auto"/>
            <w:left w:val="none" w:sz="0" w:space="0" w:color="auto"/>
            <w:bottom w:val="none" w:sz="0" w:space="0" w:color="auto"/>
            <w:right w:val="none" w:sz="0" w:space="0" w:color="auto"/>
          </w:divBdr>
        </w:div>
        <w:div w:id="1148285658">
          <w:marLeft w:val="0"/>
          <w:marRight w:val="0"/>
          <w:marTop w:val="0"/>
          <w:marBottom w:val="0"/>
          <w:divBdr>
            <w:top w:val="none" w:sz="0" w:space="0" w:color="auto"/>
            <w:left w:val="none" w:sz="0" w:space="0" w:color="auto"/>
            <w:bottom w:val="none" w:sz="0" w:space="0" w:color="auto"/>
            <w:right w:val="none" w:sz="0" w:space="0" w:color="auto"/>
          </w:divBdr>
        </w:div>
        <w:div w:id="782766095">
          <w:marLeft w:val="0"/>
          <w:marRight w:val="0"/>
          <w:marTop w:val="0"/>
          <w:marBottom w:val="0"/>
          <w:divBdr>
            <w:top w:val="none" w:sz="0" w:space="0" w:color="auto"/>
            <w:left w:val="none" w:sz="0" w:space="0" w:color="auto"/>
            <w:bottom w:val="none" w:sz="0" w:space="0" w:color="auto"/>
            <w:right w:val="none" w:sz="0" w:space="0" w:color="auto"/>
          </w:divBdr>
        </w:div>
        <w:div w:id="735203326">
          <w:marLeft w:val="0"/>
          <w:marRight w:val="0"/>
          <w:marTop w:val="0"/>
          <w:marBottom w:val="0"/>
          <w:divBdr>
            <w:top w:val="none" w:sz="0" w:space="0" w:color="auto"/>
            <w:left w:val="none" w:sz="0" w:space="0" w:color="auto"/>
            <w:bottom w:val="none" w:sz="0" w:space="0" w:color="auto"/>
            <w:right w:val="none" w:sz="0" w:space="0" w:color="auto"/>
          </w:divBdr>
        </w:div>
        <w:div w:id="1432775385">
          <w:marLeft w:val="0"/>
          <w:marRight w:val="0"/>
          <w:marTop w:val="0"/>
          <w:marBottom w:val="0"/>
          <w:divBdr>
            <w:top w:val="none" w:sz="0" w:space="0" w:color="auto"/>
            <w:left w:val="none" w:sz="0" w:space="0" w:color="auto"/>
            <w:bottom w:val="none" w:sz="0" w:space="0" w:color="auto"/>
            <w:right w:val="none" w:sz="0" w:space="0" w:color="auto"/>
          </w:divBdr>
        </w:div>
        <w:div w:id="850994712">
          <w:marLeft w:val="0"/>
          <w:marRight w:val="0"/>
          <w:marTop w:val="0"/>
          <w:marBottom w:val="0"/>
          <w:divBdr>
            <w:top w:val="none" w:sz="0" w:space="0" w:color="auto"/>
            <w:left w:val="none" w:sz="0" w:space="0" w:color="auto"/>
            <w:bottom w:val="none" w:sz="0" w:space="0" w:color="auto"/>
            <w:right w:val="none" w:sz="0" w:space="0" w:color="auto"/>
          </w:divBdr>
        </w:div>
        <w:div w:id="1810170066">
          <w:marLeft w:val="0"/>
          <w:marRight w:val="0"/>
          <w:marTop w:val="0"/>
          <w:marBottom w:val="0"/>
          <w:divBdr>
            <w:top w:val="none" w:sz="0" w:space="0" w:color="auto"/>
            <w:left w:val="none" w:sz="0" w:space="0" w:color="auto"/>
            <w:bottom w:val="none" w:sz="0" w:space="0" w:color="auto"/>
            <w:right w:val="none" w:sz="0" w:space="0" w:color="auto"/>
          </w:divBdr>
        </w:div>
        <w:div w:id="260838331">
          <w:marLeft w:val="0"/>
          <w:marRight w:val="0"/>
          <w:marTop w:val="0"/>
          <w:marBottom w:val="0"/>
          <w:divBdr>
            <w:top w:val="none" w:sz="0" w:space="0" w:color="auto"/>
            <w:left w:val="none" w:sz="0" w:space="0" w:color="auto"/>
            <w:bottom w:val="none" w:sz="0" w:space="0" w:color="auto"/>
            <w:right w:val="none" w:sz="0" w:space="0" w:color="auto"/>
          </w:divBdr>
        </w:div>
        <w:div w:id="16542634">
          <w:marLeft w:val="0"/>
          <w:marRight w:val="0"/>
          <w:marTop w:val="0"/>
          <w:marBottom w:val="0"/>
          <w:divBdr>
            <w:top w:val="none" w:sz="0" w:space="0" w:color="auto"/>
            <w:left w:val="none" w:sz="0" w:space="0" w:color="auto"/>
            <w:bottom w:val="none" w:sz="0" w:space="0" w:color="auto"/>
            <w:right w:val="none" w:sz="0" w:space="0" w:color="auto"/>
          </w:divBdr>
        </w:div>
        <w:div w:id="323825578">
          <w:marLeft w:val="0"/>
          <w:marRight w:val="0"/>
          <w:marTop w:val="0"/>
          <w:marBottom w:val="0"/>
          <w:divBdr>
            <w:top w:val="none" w:sz="0" w:space="0" w:color="auto"/>
            <w:left w:val="none" w:sz="0" w:space="0" w:color="auto"/>
            <w:bottom w:val="none" w:sz="0" w:space="0" w:color="auto"/>
            <w:right w:val="none" w:sz="0" w:space="0" w:color="auto"/>
          </w:divBdr>
        </w:div>
        <w:div w:id="759569676">
          <w:marLeft w:val="0"/>
          <w:marRight w:val="0"/>
          <w:marTop w:val="0"/>
          <w:marBottom w:val="0"/>
          <w:divBdr>
            <w:top w:val="none" w:sz="0" w:space="0" w:color="auto"/>
            <w:left w:val="none" w:sz="0" w:space="0" w:color="auto"/>
            <w:bottom w:val="none" w:sz="0" w:space="0" w:color="auto"/>
            <w:right w:val="none" w:sz="0" w:space="0" w:color="auto"/>
          </w:divBdr>
        </w:div>
        <w:div w:id="1474252480">
          <w:marLeft w:val="0"/>
          <w:marRight w:val="0"/>
          <w:marTop w:val="0"/>
          <w:marBottom w:val="0"/>
          <w:divBdr>
            <w:top w:val="none" w:sz="0" w:space="0" w:color="auto"/>
            <w:left w:val="none" w:sz="0" w:space="0" w:color="auto"/>
            <w:bottom w:val="none" w:sz="0" w:space="0" w:color="auto"/>
            <w:right w:val="none" w:sz="0" w:space="0" w:color="auto"/>
          </w:divBdr>
        </w:div>
        <w:div w:id="1167090967">
          <w:marLeft w:val="0"/>
          <w:marRight w:val="0"/>
          <w:marTop w:val="0"/>
          <w:marBottom w:val="0"/>
          <w:divBdr>
            <w:top w:val="none" w:sz="0" w:space="0" w:color="auto"/>
            <w:left w:val="none" w:sz="0" w:space="0" w:color="auto"/>
            <w:bottom w:val="none" w:sz="0" w:space="0" w:color="auto"/>
            <w:right w:val="none" w:sz="0" w:space="0" w:color="auto"/>
          </w:divBdr>
        </w:div>
        <w:div w:id="1239484729">
          <w:marLeft w:val="0"/>
          <w:marRight w:val="0"/>
          <w:marTop w:val="0"/>
          <w:marBottom w:val="0"/>
          <w:divBdr>
            <w:top w:val="none" w:sz="0" w:space="0" w:color="auto"/>
            <w:left w:val="none" w:sz="0" w:space="0" w:color="auto"/>
            <w:bottom w:val="none" w:sz="0" w:space="0" w:color="auto"/>
            <w:right w:val="none" w:sz="0" w:space="0" w:color="auto"/>
          </w:divBdr>
        </w:div>
        <w:div w:id="1640186531">
          <w:marLeft w:val="0"/>
          <w:marRight w:val="0"/>
          <w:marTop w:val="0"/>
          <w:marBottom w:val="0"/>
          <w:divBdr>
            <w:top w:val="none" w:sz="0" w:space="0" w:color="auto"/>
            <w:left w:val="none" w:sz="0" w:space="0" w:color="auto"/>
            <w:bottom w:val="none" w:sz="0" w:space="0" w:color="auto"/>
            <w:right w:val="none" w:sz="0" w:space="0" w:color="auto"/>
          </w:divBdr>
        </w:div>
        <w:div w:id="2003309607">
          <w:marLeft w:val="0"/>
          <w:marRight w:val="0"/>
          <w:marTop w:val="0"/>
          <w:marBottom w:val="0"/>
          <w:divBdr>
            <w:top w:val="none" w:sz="0" w:space="0" w:color="auto"/>
            <w:left w:val="none" w:sz="0" w:space="0" w:color="auto"/>
            <w:bottom w:val="none" w:sz="0" w:space="0" w:color="auto"/>
            <w:right w:val="none" w:sz="0" w:space="0" w:color="auto"/>
          </w:divBdr>
        </w:div>
        <w:div w:id="405687378">
          <w:marLeft w:val="0"/>
          <w:marRight w:val="0"/>
          <w:marTop w:val="0"/>
          <w:marBottom w:val="0"/>
          <w:divBdr>
            <w:top w:val="none" w:sz="0" w:space="0" w:color="auto"/>
            <w:left w:val="none" w:sz="0" w:space="0" w:color="auto"/>
            <w:bottom w:val="none" w:sz="0" w:space="0" w:color="auto"/>
            <w:right w:val="none" w:sz="0" w:space="0" w:color="auto"/>
          </w:divBdr>
        </w:div>
        <w:div w:id="140660442">
          <w:marLeft w:val="0"/>
          <w:marRight w:val="0"/>
          <w:marTop w:val="0"/>
          <w:marBottom w:val="0"/>
          <w:divBdr>
            <w:top w:val="none" w:sz="0" w:space="0" w:color="auto"/>
            <w:left w:val="none" w:sz="0" w:space="0" w:color="auto"/>
            <w:bottom w:val="none" w:sz="0" w:space="0" w:color="auto"/>
            <w:right w:val="none" w:sz="0" w:space="0" w:color="auto"/>
          </w:divBdr>
        </w:div>
        <w:div w:id="439882426">
          <w:marLeft w:val="0"/>
          <w:marRight w:val="0"/>
          <w:marTop w:val="0"/>
          <w:marBottom w:val="0"/>
          <w:divBdr>
            <w:top w:val="none" w:sz="0" w:space="0" w:color="auto"/>
            <w:left w:val="none" w:sz="0" w:space="0" w:color="auto"/>
            <w:bottom w:val="none" w:sz="0" w:space="0" w:color="auto"/>
            <w:right w:val="none" w:sz="0" w:space="0" w:color="auto"/>
          </w:divBdr>
        </w:div>
        <w:div w:id="1681079048">
          <w:marLeft w:val="0"/>
          <w:marRight w:val="0"/>
          <w:marTop w:val="0"/>
          <w:marBottom w:val="0"/>
          <w:divBdr>
            <w:top w:val="none" w:sz="0" w:space="0" w:color="auto"/>
            <w:left w:val="none" w:sz="0" w:space="0" w:color="auto"/>
            <w:bottom w:val="none" w:sz="0" w:space="0" w:color="auto"/>
            <w:right w:val="none" w:sz="0" w:space="0" w:color="auto"/>
          </w:divBdr>
        </w:div>
        <w:div w:id="764611053">
          <w:marLeft w:val="0"/>
          <w:marRight w:val="0"/>
          <w:marTop w:val="0"/>
          <w:marBottom w:val="0"/>
          <w:divBdr>
            <w:top w:val="none" w:sz="0" w:space="0" w:color="auto"/>
            <w:left w:val="none" w:sz="0" w:space="0" w:color="auto"/>
            <w:bottom w:val="none" w:sz="0" w:space="0" w:color="auto"/>
            <w:right w:val="none" w:sz="0" w:space="0" w:color="auto"/>
          </w:divBdr>
        </w:div>
        <w:div w:id="1475096475">
          <w:marLeft w:val="0"/>
          <w:marRight w:val="0"/>
          <w:marTop w:val="0"/>
          <w:marBottom w:val="0"/>
          <w:divBdr>
            <w:top w:val="none" w:sz="0" w:space="0" w:color="auto"/>
            <w:left w:val="none" w:sz="0" w:space="0" w:color="auto"/>
            <w:bottom w:val="none" w:sz="0" w:space="0" w:color="auto"/>
            <w:right w:val="none" w:sz="0" w:space="0" w:color="auto"/>
          </w:divBdr>
        </w:div>
        <w:div w:id="1896551275">
          <w:marLeft w:val="0"/>
          <w:marRight w:val="0"/>
          <w:marTop w:val="0"/>
          <w:marBottom w:val="0"/>
          <w:divBdr>
            <w:top w:val="none" w:sz="0" w:space="0" w:color="auto"/>
            <w:left w:val="none" w:sz="0" w:space="0" w:color="auto"/>
            <w:bottom w:val="none" w:sz="0" w:space="0" w:color="auto"/>
            <w:right w:val="none" w:sz="0" w:space="0" w:color="auto"/>
          </w:divBdr>
        </w:div>
        <w:div w:id="89399506">
          <w:marLeft w:val="0"/>
          <w:marRight w:val="0"/>
          <w:marTop w:val="0"/>
          <w:marBottom w:val="0"/>
          <w:divBdr>
            <w:top w:val="none" w:sz="0" w:space="0" w:color="auto"/>
            <w:left w:val="none" w:sz="0" w:space="0" w:color="auto"/>
            <w:bottom w:val="none" w:sz="0" w:space="0" w:color="auto"/>
            <w:right w:val="none" w:sz="0" w:space="0" w:color="auto"/>
          </w:divBdr>
        </w:div>
        <w:div w:id="782187637">
          <w:marLeft w:val="0"/>
          <w:marRight w:val="0"/>
          <w:marTop w:val="0"/>
          <w:marBottom w:val="0"/>
          <w:divBdr>
            <w:top w:val="none" w:sz="0" w:space="0" w:color="auto"/>
            <w:left w:val="none" w:sz="0" w:space="0" w:color="auto"/>
            <w:bottom w:val="none" w:sz="0" w:space="0" w:color="auto"/>
            <w:right w:val="none" w:sz="0" w:space="0" w:color="auto"/>
          </w:divBdr>
        </w:div>
        <w:div w:id="2065516964">
          <w:marLeft w:val="0"/>
          <w:marRight w:val="0"/>
          <w:marTop w:val="0"/>
          <w:marBottom w:val="0"/>
          <w:divBdr>
            <w:top w:val="none" w:sz="0" w:space="0" w:color="auto"/>
            <w:left w:val="none" w:sz="0" w:space="0" w:color="auto"/>
            <w:bottom w:val="none" w:sz="0" w:space="0" w:color="auto"/>
            <w:right w:val="none" w:sz="0" w:space="0" w:color="auto"/>
          </w:divBdr>
        </w:div>
        <w:div w:id="953441933">
          <w:marLeft w:val="0"/>
          <w:marRight w:val="0"/>
          <w:marTop w:val="0"/>
          <w:marBottom w:val="0"/>
          <w:divBdr>
            <w:top w:val="none" w:sz="0" w:space="0" w:color="auto"/>
            <w:left w:val="none" w:sz="0" w:space="0" w:color="auto"/>
            <w:bottom w:val="none" w:sz="0" w:space="0" w:color="auto"/>
            <w:right w:val="none" w:sz="0" w:space="0" w:color="auto"/>
          </w:divBdr>
        </w:div>
        <w:div w:id="2022974238">
          <w:marLeft w:val="0"/>
          <w:marRight w:val="0"/>
          <w:marTop w:val="0"/>
          <w:marBottom w:val="0"/>
          <w:divBdr>
            <w:top w:val="none" w:sz="0" w:space="0" w:color="auto"/>
            <w:left w:val="none" w:sz="0" w:space="0" w:color="auto"/>
            <w:bottom w:val="none" w:sz="0" w:space="0" w:color="auto"/>
            <w:right w:val="none" w:sz="0" w:space="0" w:color="auto"/>
          </w:divBdr>
        </w:div>
        <w:div w:id="1323772973">
          <w:marLeft w:val="0"/>
          <w:marRight w:val="0"/>
          <w:marTop w:val="0"/>
          <w:marBottom w:val="0"/>
          <w:divBdr>
            <w:top w:val="none" w:sz="0" w:space="0" w:color="auto"/>
            <w:left w:val="none" w:sz="0" w:space="0" w:color="auto"/>
            <w:bottom w:val="none" w:sz="0" w:space="0" w:color="auto"/>
            <w:right w:val="none" w:sz="0" w:space="0" w:color="auto"/>
          </w:divBdr>
        </w:div>
        <w:div w:id="1574507193">
          <w:marLeft w:val="0"/>
          <w:marRight w:val="0"/>
          <w:marTop w:val="0"/>
          <w:marBottom w:val="0"/>
          <w:divBdr>
            <w:top w:val="none" w:sz="0" w:space="0" w:color="auto"/>
            <w:left w:val="none" w:sz="0" w:space="0" w:color="auto"/>
            <w:bottom w:val="none" w:sz="0" w:space="0" w:color="auto"/>
            <w:right w:val="none" w:sz="0" w:space="0" w:color="auto"/>
          </w:divBdr>
        </w:div>
        <w:div w:id="1357806084">
          <w:marLeft w:val="0"/>
          <w:marRight w:val="0"/>
          <w:marTop w:val="0"/>
          <w:marBottom w:val="0"/>
          <w:divBdr>
            <w:top w:val="none" w:sz="0" w:space="0" w:color="auto"/>
            <w:left w:val="none" w:sz="0" w:space="0" w:color="auto"/>
            <w:bottom w:val="none" w:sz="0" w:space="0" w:color="auto"/>
            <w:right w:val="none" w:sz="0" w:space="0" w:color="auto"/>
          </w:divBdr>
        </w:div>
        <w:div w:id="151917534">
          <w:marLeft w:val="0"/>
          <w:marRight w:val="0"/>
          <w:marTop w:val="0"/>
          <w:marBottom w:val="0"/>
          <w:divBdr>
            <w:top w:val="none" w:sz="0" w:space="0" w:color="auto"/>
            <w:left w:val="none" w:sz="0" w:space="0" w:color="auto"/>
            <w:bottom w:val="none" w:sz="0" w:space="0" w:color="auto"/>
            <w:right w:val="none" w:sz="0" w:space="0" w:color="auto"/>
          </w:divBdr>
        </w:div>
        <w:div w:id="1241209141">
          <w:marLeft w:val="0"/>
          <w:marRight w:val="0"/>
          <w:marTop w:val="0"/>
          <w:marBottom w:val="0"/>
          <w:divBdr>
            <w:top w:val="none" w:sz="0" w:space="0" w:color="auto"/>
            <w:left w:val="none" w:sz="0" w:space="0" w:color="auto"/>
            <w:bottom w:val="none" w:sz="0" w:space="0" w:color="auto"/>
            <w:right w:val="none" w:sz="0" w:space="0" w:color="auto"/>
          </w:divBdr>
        </w:div>
        <w:div w:id="1885555331">
          <w:marLeft w:val="0"/>
          <w:marRight w:val="0"/>
          <w:marTop w:val="0"/>
          <w:marBottom w:val="0"/>
          <w:divBdr>
            <w:top w:val="none" w:sz="0" w:space="0" w:color="auto"/>
            <w:left w:val="none" w:sz="0" w:space="0" w:color="auto"/>
            <w:bottom w:val="none" w:sz="0" w:space="0" w:color="auto"/>
            <w:right w:val="none" w:sz="0" w:space="0" w:color="auto"/>
          </w:divBdr>
        </w:div>
        <w:div w:id="709066266">
          <w:marLeft w:val="0"/>
          <w:marRight w:val="0"/>
          <w:marTop w:val="0"/>
          <w:marBottom w:val="0"/>
          <w:divBdr>
            <w:top w:val="none" w:sz="0" w:space="0" w:color="auto"/>
            <w:left w:val="none" w:sz="0" w:space="0" w:color="auto"/>
            <w:bottom w:val="none" w:sz="0" w:space="0" w:color="auto"/>
            <w:right w:val="none" w:sz="0" w:space="0" w:color="auto"/>
          </w:divBdr>
        </w:div>
        <w:div w:id="1185906124">
          <w:marLeft w:val="0"/>
          <w:marRight w:val="0"/>
          <w:marTop w:val="0"/>
          <w:marBottom w:val="0"/>
          <w:divBdr>
            <w:top w:val="none" w:sz="0" w:space="0" w:color="auto"/>
            <w:left w:val="none" w:sz="0" w:space="0" w:color="auto"/>
            <w:bottom w:val="none" w:sz="0" w:space="0" w:color="auto"/>
            <w:right w:val="none" w:sz="0" w:space="0" w:color="auto"/>
          </w:divBdr>
        </w:div>
        <w:div w:id="438182233">
          <w:marLeft w:val="0"/>
          <w:marRight w:val="0"/>
          <w:marTop w:val="0"/>
          <w:marBottom w:val="0"/>
          <w:divBdr>
            <w:top w:val="none" w:sz="0" w:space="0" w:color="auto"/>
            <w:left w:val="none" w:sz="0" w:space="0" w:color="auto"/>
            <w:bottom w:val="none" w:sz="0" w:space="0" w:color="auto"/>
            <w:right w:val="none" w:sz="0" w:space="0" w:color="auto"/>
          </w:divBdr>
        </w:div>
        <w:div w:id="1428766089">
          <w:marLeft w:val="0"/>
          <w:marRight w:val="0"/>
          <w:marTop w:val="0"/>
          <w:marBottom w:val="0"/>
          <w:divBdr>
            <w:top w:val="none" w:sz="0" w:space="0" w:color="auto"/>
            <w:left w:val="none" w:sz="0" w:space="0" w:color="auto"/>
            <w:bottom w:val="none" w:sz="0" w:space="0" w:color="auto"/>
            <w:right w:val="none" w:sz="0" w:space="0" w:color="auto"/>
          </w:divBdr>
        </w:div>
        <w:div w:id="1081103920">
          <w:marLeft w:val="0"/>
          <w:marRight w:val="0"/>
          <w:marTop w:val="0"/>
          <w:marBottom w:val="0"/>
          <w:divBdr>
            <w:top w:val="none" w:sz="0" w:space="0" w:color="auto"/>
            <w:left w:val="none" w:sz="0" w:space="0" w:color="auto"/>
            <w:bottom w:val="none" w:sz="0" w:space="0" w:color="auto"/>
            <w:right w:val="none" w:sz="0" w:space="0" w:color="auto"/>
          </w:divBdr>
        </w:div>
        <w:div w:id="348720688">
          <w:marLeft w:val="0"/>
          <w:marRight w:val="0"/>
          <w:marTop w:val="0"/>
          <w:marBottom w:val="0"/>
          <w:divBdr>
            <w:top w:val="none" w:sz="0" w:space="0" w:color="auto"/>
            <w:left w:val="none" w:sz="0" w:space="0" w:color="auto"/>
            <w:bottom w:val="none" w:sz="0" w:space="0" w:color="auto"/>
            <w:right w:val="none" w:sz="0" w:space="0" w:color="auto"/>
          </w:divBdr>
        </w:div>
        <w:div w:id="1194877613">
          <w:marLeft w:val="0"/>
          <w:marRight w:val="0"/>
          <w:marTop w:val="0"/>
          <w:marBottom w:val="0"/>
          <w:divBdr>
            <w:top w:val="none" w:sz="0" w:space="0" w:color="auto"/>
            <w:left w:val="none" w:sz="0" w:space="0" w:color="auto"/>
            <w:bottom w:val="none" w:sz="0" w:space="0" w:color="auto"/>
            <w:right w:val="none" w:sz="0" w:space="0" w:color="auto"/>
          </w:divBdr>
        </w:div>
        <w:div w:id="934706320">
          <w:marLeft w:val="0"/>
          <w:marRight w:val="0"/>
          <w:marTop w:val="0"/>
          <w:marBottom w:val="0"/>
          <w:divBdr>
            <w:top w:val="none" w:sz="0" w:space="0" w:color="auto"/>
            <w:left w:val="none" w:sz="0" w:space="0" w:color="auto"/>
            <w:bottom w:val="none" w:sz="0" w:space="0" w:color="auto"/>
            <w:right w:val="none" w:sz="0" w:space="0" w:color="auto"/>
          </w:divBdr>
        </w:div>
        <w:div w:id="1525246001">
          <w:marLeft w:val="0"/>
          <w:marRight w:val="0"/>
          <w:marTop w:val="0"/>
          <w:marBottom w:val="0"/>
          <w:divBdr>
            <w:top w:val="none" w:sz="0" w:space="0" w:color="auto"/>
            <w:left w:val="none" w:sz="0" w:space="0" w:color="auto"/>
            <w:bottom w:val="none" w:sz="0" w:space="0" w:color="auto"/>
            <w:right w:val="none" w:sz="0" w:space="0" w:color="auto"/>
          </w:divBdr>
        </w:div>
        <w:div w:id="1417089084">
          <w:marLeft w:val="0"/>
          <w:marRight w:val="0"/>
          <w:marTop w:val="0"/>
          <w:marBottom w:val="0"/>
          <w:divBdr>
            <w:top w:val="none" w:sz="0" w:space="0" w:color="auto"/>
            <w:left w:val="none" w:sz="0" w:space="0" w:color="auto"/>
            <w:bottom w:val="none" w:sz="0" w:space="0" w:color="auto"/>
            <w:right w:val="none" w:sz="0" w:space="0" w:color="auto"/>
          </w:divBdr>
        </w:div>
        <w:div w:id="1198470207">
          <w:marLeft w:val="0"/>
          <w:marRight w:val="0"/>
          <w:marTop w:val="0"/>
          <w:marBottom w:val="0"/>
          <w:divBdr>
            <w:top w:val="none" w:sz="0" w:space="0" w:color="auto"/>
            <w:left w:val="none" w:sz="0" w:space="0" w:color="auto"/>
            <w:bottom w:val="none" w:sz="0" w:space="0" w:color="auto"/>
            <w:right w:val="none" w:sz="0" w:space="0" w:color="auto"/>
          </w:divBdr>
        </w:div>
        <w:div w:id="1670717518">
          <w:marLeft w:val="0"/>
          <w:marRight w:val="0"/>
          <w:marTop w:val="0"/>
          <w:marBottom w:val="0"/>
          <w:divBdr>
            <w:top w:val="none" w:sz="0" w:space="0" w:color="auto"/>
            <w:left w:val="none" w:sz="0" w:space="0" w:color="auto"/>
            <w:bottom w:val="none" w:sz="0" w:space="0" w:color="auto"/>
            <w:right w:val="none" w:sz="0" w:space="0" w:color="auto"/>
          </w:divBdr>
        </w:div>
        <w:div w:id="1766807011">
          <w:marLeft w:val="0"/>
          <w:marRight w:val="0"/>
          <w:marTop w:val="0"/>
          <w:marBottom w:val="0"/>
          <w:divBdr>
            <w:top w:val="none" w:sz="0" w:space="0" w:color="auto"/>
            <w:left w:val="none" w:sz="0" w:space="0" w:color="auto"/>
            <w:bottom w:val="none" w:sz="0" w:space="0" w:color="auto"/>
            <w:right w:val="none" w:sz="0" w:space="0" w:color="auto"/>
          </w:divBdr>
        </w:div>
        <w:div w:id="251159252">
          <w:marLeft w:val="0"/>
          <w:marRight w:val="0"/>
          <w:marTop w:val="0"/>
          <w:marBottom w:val="0"/>
          <w:divBdr>
            <w:top w:val="none" w:sz="0" w:space="0" w:color="auto"/>
            <w:left w:val="none" w:sz="0" w:space="0" w:color="auto"/>
            <w:bottom w:val="none" w:sz="0" w:space="0" w:color="auto"/>
            <w:right w:val="none" w:sz="0" w:space="0" w:color="auto"/>
          </w:divBdr>
        </w:div>
        <w:div w:id="35277944">
          <w:marLeft w:val="0"/>
          <w:marRight w:val="0"/>
          <w:marTop w:val="0"/>
          <w:marBottom w:val="0"/>
          <w:divBdr>
            <w:top w:val="none" w:sz="0" w:space="0" w:color="auto"/>
            <w:left w:val="none" w:sz="0" w:space="0" w:color="auto"/>
            <w:bottom w:val="none" w:sz="0" w:space="0" w:color="auto"/>
            <w:right w:val="none" w:sz="0" w:space="0" w:color="auto"/>
          </w:divBdr>
        </w:div>
        <w:div w:id="1047142768">
          <w:marLeft w:val="0"/>
          <w:marRight w:val="0"/>
          <w:marTop w:val="0"/>
          <w:marBottom w:val="0"/>
          <w:divBdr>
            <w:top w:val="none" w:sz="0" w:space="0" w:color="auto"/>
            <w:left w:val="none" w:sz="0" w:space="0" w:color="auto"/>
            <w:bottom w:val="none" w:sz="0" w:space="0" w:color="auto"/>
            <w:right w:val="none" w:sz="0" w:space="0" w:color="auto"/>
          </w:divBdr>
        </w:div>
        <w:div w:id="1339507689">
          <w:marLeft w:val="0"/>
          <w:marRight w:val="0"/>
          <w:marTop w:val="0"/>
          <w:marBottom w:val="0"/>
          <w:divBdr>
            <w:top w:val="none" w:sz="0" w:space="0" w:color="auto"/>
            <w:left w:val="none" w:sz="0" w:space="0" w:color="auto"/>
            <w:bottom w:val="none" w:sz="0" w:space="0" w:color="auto"/>
            <w:right w:val="none" w:sz="0" w:space="0" w:color="auto"/>
          </w:divBdr>
        </w:div>
        <w:div w:id="1548837841">
          <w:marLeft w:val="0"/>
          <w:marRight w:val="0"/>
          <w:marTop w:val="0"/>
          <w:marBottom w:val="0"/>
          <w:divBdr>
            <w:top w:val="none" w:sz="0" w:space="0" w:color="auto"/>
            <w:left w:val="none" w:sz="0" w:space="0" w:color="auto"/>
            <w:bottom w:val="none" w:sz="0" w:space="0" w:color="auto"/>
            <w:right w:val="none" w:sz="0" w:space="0" w:color="auto"/>
          </w:divBdr>
        </w:div>
        <w:div w:id="2130735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king.accesstonutrition.org/tracking/click?d=viKk9LgVpEJDfrR4zhPZ3IA4t5SFlvhCi5NXlxYu9SKx7brBH-TRSHBTUPXEnidJpxDTWagtoJjeM-5zOTM7qRf21lY3bAVX_0JsX4PzoDczv5xhCCPRuGQ0Yth9pmc_glzF4NJaOE20SPaC4tp4We6kcO3yzMRwFW-CT9g528AAnV7gCUYLaaWiMHpKI-W_cQFuxkWkQOk60VqCOYkAUowfw5wp3IjZCViTvfD6gnvjk30G-OQM25C2wofsN3ouk3KM9nnTKAlvGcHtDjRqtNIyc5mI7nWMmWl3iN-ef-o8wL7koCenL97uQARfuSJfgPr-my3ux-IHhGntrIuM1BMX4Z5O5fQlXiZzHRqj72207po_WQYZE_rW6cVhIE6-8sRmpXth3oymtqegljw4XsFl4hdB4Leop560r1UC3dSzxzu-WSGMgYvp6b2a0RTvEX7B6_cAGUhUtJLZjYF06Uc1" TargetMode="External"/><Relationship Id="rId3" Type="http://schemas.openxmlformats.org/officeDocument/2006/relationships/webSettings" Target="webSettings.xml"/><Relationship Id="rId7" Type="http://schemas.openxmlformats.org/officeDocument/2006/relationships/hyperlink" Target="https://accesstonutrition.org/news/india-index-2023-progress-upd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cesstonutrition.org/newslette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5085</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Board</dc:creator>
  <cp:keywords/>
  <dc:description/>
  <cp:lastModifiedBy>Christopher Board</cp:lastModifiedBy>
  <cp:revision>2</cp:revision>
  <dcterms:created xsi:type="dcterms:W3CDTF">2024-01-10T10:16:00Z</dcterms:created>
  <dcterms:modified xsi:type="dcterms:W3CDTF">2024-01-10T10:16:00Z</dcterms:modified>
</cp:coreProperties>
</file>